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927735"/>
        <w:docPartObj>
          <w:docPartGallery w:val="Cover Pages"/>
          <w:docPartUnique/>
        </w:docPartObj>
      </w:sdtPr>
      <w:sdtEndPr>
        <w:rPr>
          <w:color w:val="EBDDC3" w:themeColor="background2"/>
        </w:rPr>
      </w:sdtEndPr>
      <w:sdtContent>
        <w:tbl>
          <w:tblPr>
            <w:tblStyle w:val="TableGrid"/>
            <w:tblW w:w="5000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/>
          </w:tblPr>
          <w:tblGrid>
            <w:gridCol w:w="1074"/>
            <w:gridCol w:w="10182"/>
          </w:tblGrid>
          <w:tr w:rsidR="00D3052D">
            <w:trPr>
              <w:trHeight w:val="3960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3052D" w:rsidRDefault="00D3052D">
                <w:pPr>
                  <w:pStyle w:val="NoSpacing"/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115" w:type="dxa"/>
                  <w:bottom w:w="115" w:type="dxa"/>
                </w:tcMar>
                <w:vAlign w:val="bottom"/>
              </w:tcPr>
              <w:p w:rsidR="00D3052D" w:rsidRDefault="000A61C7" w:rsidP="00534F7F">
                <w:pPr>
                  <w:pStyle w:val="NoSpacing"/>
                  <w:jc w:val="center"/>
                  <w:rPr>
                    <w:rFonts w:asciiTheme="majorHAnsi" w:hAnsiTheme="majorHAnsi"/>
                    <w:color w:val="775F55" w:themeColor="text2"/>
                    <w:sz w:val="120"/>
                    <w:szCs w:val="120"/>
                  </w:rPr>
                </w:pPr>
                <w:sdt>
                  <w:sdtPr>
                    <w:rPr>
                      <w:rFonts w:asciiTheme="majorHAnsi" w:hAnsiTheme="majorHAnsi"/>
                      <w:caps/>
                      <w:color w:val="775F55" w:themeColor="text2"/>
                      <w:sz w:val="110"/>
                      <w:szCs w:val="110"/>
                    </w:rPr>
                    <w:alias w:val="Title"/>
                    <w:id w:val="541102321"/>
                    <w:placeholder>
                      <w:docPart w:val="343497CD628E45828C10C193266AD356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DF72A6">
                      <w:rPr>
                        <w:rFonts w:asciiTheme="majorHAnsi" w:hAnsiTheme="majorHAnsi"/>
                        <w:caps/>
                        <w:color w:val="775F55" w:themeColor="text2"/>
                        <w:sz w:val="110"/>
                        <w:szCs w:val="110"/>
                        <w:lang w:val="en-GB"/>
                      </w:rPr>
                      <w:t>Safeguarding policy</w:t>
                    </w:r>
                  </w:sdtContent>
                </w:sdt>
              </w:p>
            </w:tc>
          </w:tr>
          <w:tr w:rsidR="00D3052D">
            <w:trPr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D3052D" w:rsidRDefault="00D3052D">
                <w:pPr>
                  <w:pStyle w:val="NoSpacing"/>
                  <w:rPr>
                    <w:color w:val="EBDDC3" w:themeColor="background2"/>
                  </w:rPr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72" w:type="dxa"/>
                  <w:bottom w:w="216" w:type="dxa"/>
                  <w:right w:w="0" w:type="dxa"/>
                </w:tcMar>
                <w:vAlign w:val="bottom"/>
              </w:tcPr>
              <w:p w:rsidR="00D3052D" w:rsidRDefault="00DF72A6"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6400800" cy="3660140"/>
                      <wp:effectExtent l="19050" t="0" r="0" b="0"/>
                      <wp:docPr id="1" name="Picture 0" descr="Business car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usiness card.png"/>
                              <pic:cNvPicPr/>
                            </pic:nvPicPr>
                            <pic:blipFill>
                              <a:blip r:embed="rId9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00800" cy="36601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3052D">
            <w:trPr>
              <w:trHeight w:val="864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</w:tcBorders>
                <w:shd w:val="clear" w:color="auto" w:fill="DD8047" w:themeFill="accent2"/>
                <w:vAlign w:val="center"/>
              </w:tcPr>
              <w:p w:rsidR="00D3052D" w:rsidRDefault="00A519DC" w:rsidP="00DF72A6">
                <w:pPr>
                  <w:pStyle w:val="NoSpacing"/>
                  <w:jc w:val="center"/>
                  <w:rPr>
                    <w:color w:val="FFFFFF" w:themeColor="background1"/>
                    <w:sz w:val="32"/>
                    <w:szCs w:val="32"/>
                  </w:rPr>
                </w:pPr>
                <w:r>
                  <w:rPr>
                    <w:color w:val="FFFFFF" w:themeColor="background1"/>
                    <w:sz w:val="32"/>
                    <w:szCs w:val="32"/>
                  </w:rPr>
                  <w:t>August 2018</w:t>
                </w:r>
              </w:p>
            </w:tc>
            <w:tc>
              <w:tcPr>
                <w:tcW w:w="4000" w:type="pct"/>
                <w:tcBorders>
                  <w:top w:val="nil"/>
                  <w:bottom w:val="nil"/>
                  <w:right w:val="nil"/>
                </w:tcBorders>
                <w:shd w:val="clear" w:color="auto" w:fill="94B6D2" w:themeFill="accent1"/>
                <w:tcMar>
                  <w:left w:w="216" w:type="dxa"/>
                </w:tcMar>
                <w:vAlign w:val="center"/>
              </w:tcPr>
              <w:p w:rsidR="00D3052D" w:rsidRDefault="000A61C7" w:rsidP="00DF72A6">
                <w:pPr>
                  <w:pStyle w:val="NoSpacing"/>
                  <w:rPr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</w:rPr>
                    <w:alias w:val="Subtitle"/>
                    <w:id w:val="541102329"/>
                    <w:placeholder>
                      <w:docPart w:val="ED87A14A178E4C6EA13AD4F7A77F1AB8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DF72A6">
                      <w:rPr>
                        <w:color w:val="FFFFFF" w:themeColor="background1"/>
                        <w:sz w:val="40"/>
                        <w:szCs w:val="40"/>
                      </w:rPr>
                      <w:t>Safeguarding and Wellbeing</w:t>
                    </w:r>
                  </w:sdtContent>
                </w:sdt>
              </w:p>
            </w:tc>
          </w:tr>
          <w:tr w:rsidR="00D3052D">
            <w:trPr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052D" w:rsidRDefault="00D3052D">
                <w:pPr>
                  <w:pStyle w:val="NoSpacing"/>
                  <w:rPr>
                    <w:color w:val="FFFFFF" w:themeColor="background1"/>
                    <w:sz w:val="36"/>
                    <w:szCs w:val="36"/>
                  </w:rPr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:rsidR="00D3052D" w:rsidRDefault="00D3052D" w:rsidP="00DF72A6">
                <w:pPr>
                  <w:pStyle w:val="NoSpacing"/>
                  <w:spacing w:line="360" w:lineRule="auto"/>
                  <w:rPr>
                    <w:rFonts w:asciiTheme="majorHAnsi" w:hAnsiTheme="majorHAnsi"/>
                    <w:i/>
                    <w:color w:val="775F55" w:themeColor="text2"/>
                    <w:sz w:val="26"/>
                    <w:szCs w:val="26"/>
                  </w:rPr>
                </w:pPr>
              </w:p>
            </w:tc>
          </w:tr>
        </w:tbl>
        <w:p w:rsidR="00D3052D" w:rsidRDefault="005868EA">
          <w:pPr>
            <w:spacing w:after="200" w:line="276" w:lineRule="auto"/>
            <w:rPr>
              <w:color w:val="EBDDC3" w:themeColor="background2"/>
            </w:rPr>
          </w:pPr>
          <w:r>
            <w:rPr>
              <w:color w:val="EBDDC3" w:themeColor="background2"/>
            </w:rPr>
            <w:br w:type="page"/>
          </w:r>
        </w:p>
      </w:sdtContent>
    </w:sdt>
    <w:sdt>
      <w:sdtPr>
        <w:id w:val="12134752"/>
        <w:placeholder>
          <w:docPart w:val="CC45C0A6CCF041C79B9C4A285A187D5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D3052D" w:rsidRDefault="00DF72A6">
          <w:pPr>
            <w:pStyle w:val="Title"/>
          </w:pPr>
          <w:r>
            <w:rPr>
              <w:lang w:val="en-GB"/>
            </w:rPr>
            <w:t>Safeguarding policy</w:t>
          </w:r>
        </w:p>
      </w:sdtContent>
    </w:sdt>
    <w:p w:rsidR="00D3052D" w:rsidRDefault="00D3052D">
      <w:pPr>
        <w:pStyle w:val="Subtitle"/>
      </w:pP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 w:rsidRPr="00ED6052">
        <w:rPr>
          <w:rStyle w:val="Strong"/>
          <w:rFonts w:ascii="Century Gothic" w:hAnsi="Century Gothic"/>
          <w:color w:val="4C4C4C"/>
          <w:sz w:val="28"/>
          <w:szCs w:val="21"/>
        </w:rPr>
        <w:t>Safeguarding</w:t>
      </w:r>
      <w:r w:rsidR="007C20DF">
        <w:rPr>
          <w:rFonts w:ascii="Century Gothic" w:hAnsi="Century Gothic"/>
          <w:color w:val="4C4C4C"/>
          <w:sz w:val="21"/>
          <w:szCs w:val="21"/>
        </w:rPr>
        <w:br/>
      </w:r>
      <w:proofErr w:type="spellStart"/>
      <w:r w:rsidR="007C20DF">
        <w:rPr>
          <w:rFonts w:ascii="Century Gothic" w:hAnsi="Century Gothic"/>
          <w:color w:val="4C4C4C"/>
          <w:sz w:val="21"/>
          <w:szCs w:val="21"/>
        </w:rPr>
        <w:t>SherbertMusic</w:t>
      </w:r>
      <w:proofErr w:type="spellEnd"/>
      <w:r>
        <w:rPr>
          <w:rFonts w:ascii="Century Gothic" w:hAnsi="Century Gothic"/>
          <w:color w:val="4C4C4C"/>
          <w:sz w:val="21"/>
          <w:szCs w:val="21"/>
        </w:rPr>
        <w:t xml:space="preserve"> is committed to safeguarding and promoting the welfare o</w:t>
      </w:r>
      <w:r w:rsidR="007C20DF">
        <w:rPr>
          <w:rFonts w:ascii="Century Gothic" w:hAnsi="Century Gothic"/>
          <w:color w:val="4C4C4C"/>
          <w:sz w:val="21"/>
          <w:szCs w:val="21"/>
        </w:rPr>
        <w:t xml:space="preserve">f children and young people and </w:t>
      </w:r>
      <w:r>
        <w:rPr>
          <w:rFonts w:ascii="Century Gothic" w:hAnsi="Century Gothic"/>
          <w:color w:val="4C4C4C"/>
          <w:sz w:val="21"/>
          <w:szCs w:val="21"/>
        </w:rPr>
        <w:t>expects all staff to share this commitment.</w:t>
      </w:r>
    </w:p>
    <w:p w:rsidR="00303798" w:rsidRDefault="007C20DF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proofErr w:type="spellStart"/>
      <w:r>
        <w:rPr>
          <w:rFonts w:ascii="Century Gothic" w:hAnsi="Century Gothic"/>
          <w:color w:val="4C4C4C"/>
          <w:sz w:val="21"/>
          <w:szCs w:val="21"/>
        </w:rPr>
        <w:t>SherbertMusic</w:t>
      </w:r>
      <w:proofErr w:type="spellEnd"/>
      <w:r>
        <w:rPr>
          <w:rFonts w:ascii="Century Gothic" w:hAnsi="Century Gothic"/>
          <w:color w:val="4C4C4C"/>
          <w:sz w:val="21"/>
          <w:szCs w:val="21"/>
        </w:rPr>
        <w:t xml:space="preserve"> has</w:t>
      </w:r>
      <w:r w:rsidR="00DF72A6">
        <w:rPr>
          <w:rFonts w:ascii="Century Gothic" w:hAnsi="Century Gothic"/>
          <w:color w:val="4C4C4C"/>
          <w:sz w:val="21"/>
          <w:szCs w:val="21"/>
        </w:rPr>
        <w:t xml:space="preserve"> a legal duty to recognise and respond appropriately to</w:t>
      </w:r>
      <w:proofErr w:type="gramStart"/>
      <w:r w:rsidR="00DF72A6">
        <w:rPr>
          <w:rFonts w:ascii="Century Gothic" w:hAnsi="Century Gothic"/>
          <w:color w:val="4C4C4C"/>
          <w:sz w:val="21"/>
          <w:szCs w:val="21"/>
        </w:rPr>
        <w:t>:</w:t>
      </w:r>
      <w:proofErr w:type="gramEnd"/>
      <w:r w:rsidR="00DF72A6">
        <w:rPr>
          <w:rFonts w:ascii="Century Gothic" w:hAnsi="Century Gothic"/>
          <w:color w:val="4C4C4C"/>
          <w:sz w:val="21"/>
          <w:szCs w:val="21"/>
        </w:rPr>
        <w:br/>
        <w:t>• Significant changes in the children’s behaviour</w:t>
      </w:r>
      <w:r w:rsidR="00DF72A6">
        <w:rPr>
          <w:rFonts w:ascii="Century Gothic" w:hAnsi="Century Gothic"/>
          <w:color w:val="4C4C4C"/>
          <w:sz w:val="21"/>
          <w:szCs w:val="21"/>
        </w:rPr>
        <w:br/>
        <w:t>• Deterioration in their general well-being</w:t>
      </w:r>
      <w:r w:rsidR="00DF72A6">
        <w:rPr>
          <w:rFonts w:ascii="Century Gothic" w:hAnsi="Century Gothic"/>
          <w:color w:val="4C4C4C"/>
          <w:sz w:val="21"/>
          <w:szCs w:val="21"/>
        </w:rPr>
        <w:br/>
        <w:t>• Unexplained bruising, marks or signs of possible abuse</w:t>
      </w:r>
      <w:r w:rsidR="00DF72A6">
        <w:rPr>
          <w:rFonts w:ascii="Century Gothic" w:hAnsi="Century Gothic"/>
          <w:color w:val="4C4C4C"/>
          <w:sz w:val="21"/>
          <w:szCs w:val="21"/>
        </w:rPr>
        <w:br/>
        <w:t>• Signs of neglect</w:t>
      </w:r>
      <w:r w:rsidR="00DF72A6">
        <w:rPr>
          <w:rFonts w:ascii="Century Gothic" w:hAnsi="Century Gothic"/>
          <w:color w:val="4C4C4C"/>
          <w:sz w:val="21"/>
          <w:szCs w:val="21"/>
        </w:rPr>
        <w:br/>
        <w:t>• Comments children make which give cause for concern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br/>
        <w:t>If you recognise one of the above for a child, the severity and circumstance will dictate your</w:t>
      </w:r>
      <w:r>
        <w:rPr>
          <w:rFonts w:ascii="Century Gothic" w:hAnsi="Century Gothic"/>
          <w:color w:val="4C4C4C"/>
          <w:sz w:val="21"/>
          <w:szCs w:val="21"/>
        </w:rPr>
        <w:br/>
        <w:t>actions. The important thing for you is to do something and not ignore it. We will create an</w:t>
      </w:r>
      <w:r>
        <w:rPr>
          <w:rFonts w:ascii="Century Gothic" w:hAnsi="Century Gothic"/>
          <w:color w:val="4C4C4C"/>
          <w:sz w:val="21"/>
          <w:szCs w:val="21"/>
        </w:rPr>
        <w:br/>
        <w:t>environment to make the children be and feel safe. Any suspicions or allegations of abuse will be</w:t>
      </w:r>
      <w:r>
        <w:rPr>
          <w:rFonts w:ascii="Century Gothic" w:hAnsi="Century Gothic"/>
          <w:color w:val="4C4C4C"/>
          <w:sz w:val="21"/>
          <w:szCs w:val="21"/>
        </w:rPr>
        <w:br/>
        <w:t>taken very seriously and they will be acted on quickly and correctly by following the procedure set</w:t>
      </w:r>
      <w:r>
        <w:rPr>
          <w:rFonts w:ascii="Century Gothic" w:hAnsi="Century Gothic"/>
          <w:color w:val="4C4C4C"/>
          <w:sz w:val="21"/>
          <w:szCs w:val="21"/>
        </w:rPr>
        <w:br/>
        <w:t>by the Local Safeguarding Children’s Board (LSCB)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 w:rsidRPr="00ED6052">
        <w:rPr>
          <w:rStyle w:val="Strong"/>
          <w:rFonts w:ascii="Century Gothic" w:hAnsi="Century Gothic"/>
          <w:color w:val="4C4C4C"/>
          <w:sz w:val="28"/>
          <w:szCs w:val="21"/>
        </w:rPr>
        <w:t>Four Categories of Abuse – This list is not exhaustive</w:t>
      </w:r>
      <w:r>
        <w:rPr>
          <w:rFonts w:ascii="Century Gothic" w:hAnsi="Century Gothic"/>
          <w:color w:val="4C4C4C"/>
          <w:sz w:val="21"/>
          <w:szCs w:val="21"/>
        </w:rPr>
        <w:br/>
        <w:t>All Types of abuse can occur in all types of homes, across all social and income groups.</w:t>
      </w:r>
    </w:p>
    <w:p w:rsidR="00DF72A6" w:rsidRDefault="00DF72A6" w:rsidP="00274C91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ind w:left="0"/>
        <w:rPr>
          <w:rFonts w:ascii="Century Gothic" w:hAnsi="Century Gothic"/>
          <w:color w:val="4C4C4C"/>
          <w:sz w:val="21"/>
          <w:szCs w:val="21"/>
        </w:rPr>
      </w:pPr>
      <w:r>
        <w:rPr>
          <w:rStyle w:val="Strong"/>
          <w:rFonts w:ascii="Century Gothic" w:hAnsi="Century Gothic"/>
          <w:color w:val="4C4C4C"/>
          <w:sz w:val="21"/>
          <w:szCs w:val="21"/>
        </w:rPr>
        <w:t>Neglect Definition</w:t>
      </w:r>
    </w:p>
    <w:p w:rsidR="00DF72A6" w:rsidRDefault="00DF72A6" w:rsidP="00E83AB8">
      <w:pPr>
        <w:pStyle w:val="NormalWeb"/>
        <w:numPr>
          <w:ilvl w:val="0"/>
          <w:numId w:val="19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Longstanding and/or severe neglect</w:t>
      </w:r>
    </w:p>
    <w:p w:rsidR="00DF72A6" w:rsidRDefault="00DF72A6" w:rsidP="00E83AB8">
      <w:pPr>
        <w:pStyle w:val="NormalWeb"/>
        <w:numPr>
          <w:ilvl w:val="0"/>
          <w:numId w:val="19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Effect on the Childs development</w:t>
      </w:r>
    </w:p>
    <w:p w:rsidR="00DF72A6" w:rsidRDefault="00DF72A6" w:rsidP="00E83AB8">
      <w:pPr>
        <w:pStyle w:val="NormalWeb"/>
        <w:numPr>
          <w:ilvl w:val="0"/>
          <w:numId w:val="19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Non-organic failure to thrive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Style w:val="Strong"/>
          <w:rFonts w:ascii="Century Gothic" w:hAnsi="Century Gothic"/>
          <w:color w:val="4C4C4C"/>
          <w:sz w:val="21"/>
          <w:szCs w:val="21"/>
        </w:rPr>
        <w:t>Signs/Symptoms</w:t>
      </w:r>
    </w:p>
    <w:p w:rsidR="00DF72A6" w:rsidRDefault="00DF72A6" w:rsidP="00E83AB8">
      <w:pPr>
        <w:pStyle w:val="NormalWeb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Constant Hunger, Tiredness, stealing or scrounging</w:t>
      </w:r>
    </w:p>
    <w:p w:rsidR="00DF72A6" w:rsidRDefault="00DF72A6" w:rsidP="00E83AB8">
      <w:pPr>
        <w:pStyle w:val="NormalWeb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 xml:space="preserve">Poor personal </w:t>
      </w:r>
      <w:proofErr w:type="gramStart"/>
      <w:r>
        <w:rPr>
          <w:rFonts w:ascii="Century Gothic" w:hAnsi="Century Gothic"/>
          <w:color w:val="4C4C4C"/>
          <w:sz w:val="21"/>
          <w:szCs w:val="21"/>
        </w:rPr>
        <w:t>hygiene,</w:t>
      </w:r>
      <w:proofErr w:type="gramEnd"/>
      <w:r>
        <w:rPr>
          <w:rFonts w:ascii="Century Gothic" w:hAnsi="Century Gothic"/>
          <w:color w:val="4C4C4C"/>
          <w:sz w:val="21"/>
          <w:szCs w:val="21"/>
        </w:rPr>
        <w:t xml:space="preserve"> or inappropriate clothing for weather o</w:t>
      </w:r>
      <w:r w:rsidR="00E83AB8">
        <w:rPr>
          <w:rFonts w:ascii="Century Gothic" w:hAnsi="Century Gothic"/>
          <w:color w:val="4C4C4C"/>
          <w:sz w:val="21"/>
          <w:szCs w:val="21"/>
        </w:rPr>
        <w:t>r activities</w:t>
      </w:r>
      <w:r w:rsidR="00303798">
        <w:rPr>
          <w:rFonts w:ascii="Century Gothic" w:hAnsi="Century Gothic"/>
          <w:color w:val="4C4C4C"/>
          <w:sz w:val="21"/>
          <w:szCs w:val="21"/>
        </w:rPr>
        <w:t>.</w:t>
      </w:r>
      <w:r w:rsidR="00E83AB8">
        <w:rPr>
          <w:rFonts w:ascii="Century Gothic" w:hAnsi="Century Gothic"/>
          <w:color w:val="4C4C4C"/>
          <w:sz w:val="21"/>
          <w:szCs w:val="21"/>
        </w:rPr>
        <w:t xml:space="preserve"> Untreated medical </w:t>
      </w:r>
      <w:r>
        <w:rPr>
          <w:rFonts w:ascii="Century Gothic" w:hAnsi="Century Gothic"/>
          <w:color w:val="4C4C4C"/>
          <w:sz w:val="21"/>
          <w:szCs w:val="21"/>
        </w:rPr>
        <w:t>problems</w:t>
      </w:r>
    </w:p>
    <w:p w:rsidR="00DF72A6" w:rsidRDefault="00DF72A6" w:rsidP="00E83AB8">
      <w:pPr>
        <w:pStyle w:val="NormalWeb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Low self-esteem, poor social relations</w:t>
      </w:r>
    </w:p>
    <w:p w:rsidR="00DF72A6" w:rsidRDefault="00DF72A6" w:rsidP="00274C91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ind w:left="0"/>
        <w:rPr>
          <w:rFonts w:ascii="Century Gothic" w:hAnsi="Century Gothic"/>
          <w:color w:val="4C4C4C"/>
          <w:sz w:val="21"/>
          <w:szCs w:val="21"/>
        </w:rPr>
      </w:pPr>
      <w:r>
        <w:rPr>
          <w:rStyle w:val="Strong"/>
          <w:rFonts w:ascii="Century Gothic" w:hAnsi="Century Gothic"/>
          <w:color w:val="4C4C4C"/>
          <w:sz w:val="21"/>
          <w:szCs w:val="21"/>
        </w:rPr>
        <w:t>Physical Definition</w:t>
      </w:r>
    </w:p>
    <w:p w:rsidR="00DF72A6" w:rsidRDefault="00DF72A6" w:rsidP="00E83AB8">
      <w:pPr>
        <w:pStyle w:val="NormalWeb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Deliberate injury to the child – allowing injury. Beyond ‘reasonabl</w:t>
      </w:r>
      <w:r w:rsidR="00E83AB8">
        <w:rPr>
          <w:rFonts w:ascii="Century Gothic" w:hAnsi="Century Gothic"/>
          <w:color w:val="4C4C4C"/>
          <w:sz w:val="21"/>
          <w:szCs w:val="21"/>
        </w:rPr>
        <w:t>e’ chastisement</w:t>
      </w:r>
      <w:r w:rsidR="00303798">
        <w:rPr>
          <w:rFonts w:ascii="Century Gothic" w:hAnsi="Century Gothic"/>
          <w:color w:val="4C4C4C"/>
          <w:sz w:val="21"/>
          <w:szCs w:val="21"/>
        </w:rPr>
        <w:t>.</w:t>
      </w:r>
      <w:r w:rsidR="00E83AB8">
        <w:rPr>
          <w:rFonts w:ascii="Century Gothic" w:hAnsi="Century Gothic"/>
          <w:color w:val="4C4C4C"/>
          <w:sz w:val="21"/>
          <w:szCs w:val="21"/>
        </w:rPr>
        <w:t xml:space="preserve"> Poisoning, including </w:t>
      </w:r>
      <w:r>
        <w:rPr>
          <w:rFonts w:ascii="Century Gothic" w:hAnsi="Century Gothic"/>
          <w:color w:val="4C4C4C"/>
          <w:sz w:val="21"/>
          <w:szCs w:val="21"/>
        </w:rPr>
        <w:t>alcohol</w:t>
      </w:r>
    </w:p>
    <w:p w:rsidR="00DF72A6" w:rsidRDefault="00DF72A6" w:rsidP="00E83AB8">
      <w:pPr>
        <w:pStyle w:val="NormalWeb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lastRenderedPageBreak/>
        <w:t>Withholding drugs or apparatus</w:t>
      </w:r>
    </w:p>
    <w:p w:rsidR="00E83AB8" w:rsidRDefault="00DF72A6" w:rsidP="00E83AB8">
      <w:pPr>
        <w:pStyle w:val="NormalWeb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Both the use of an implement e.g. a belt or a physical strike that leave a mark are illegal</w:t>
      </w:r>
    </w:p>
    <w:p w:rsidR="00DF72A6" w:rsidRDefault="00DF72A6" w:rsidP="00E83AB8">
      <w:pPr>
        <w:pStyle w:val="NormalWeb"/>
        <w:shd w:val="clear" w:color="auto" w:fill="FFFFFF"/>
        <w:spacing w:before="240" w:beforeAutospacing="0" w:after="240" w:afterAutospacing="0"/>
        <w:ind w:left="72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br/>
      </w:r>
      <w:r>
        <w:rPr>
          <w:rStyle w:val="Strong"/>
          <w:rFonts w:ascii="Century Gothic" w:hAnsi="Century Gothic"/>
          <w:color w:val="4C4C4C"/>
          <w:sz w:val="21"/>
          <w:szCs w:val="21"/>
        </w:rPr>
        <w:t>Signs/Symptoms</w:t>
      </w:r>
    </w:p>
    <w:p w:rsidR="00DF72A6" w:rsidRDefault="00E83AB8" w:rsidP="00E83AB8">
      <w:pPr>
        <w:pStyle w:val="NormalWeb"/>
        <w:numPr>
          <w:ilvl w:val="0"/>
          <w:numId w:val="22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Unexplained or untreated injury</w:t>
      </w:r>
      <w:r w:rsidR="00DF72A6">
        <w:rPr>
          <w:rFonts w:ascii="Century Gothic" w:hAnsi="Century Gothic"/>
          <w:color w:val="4C4C4C"/>
          <w:sz w:val="21"/>
          <w:szCs w:val="21"/>
        </w:rPr>
        <w:t xml:space="preserve">, especially if </w:t>
      </w:r>
      <w:r>
        <w:rPr>
          <w:rFonts w:ascii="Century Gothic" w:hAnsi="Century Gothic"/>
          <w:color w:val="4C4C4C"/>
          <w:sz w:val="21"/>
          <w:szCs w:val="21"/>
        </w:rPr>
        <w:t xml:space="preserve">there is </w:t>
      </w:r>
      <w:r w:rsidR="00DF72A6">
        <w:rPr>
          <w:rFonts w:ascii="Century Gothic" w:hAnsi="Century Gothic"/>
          <w:color w:val="4C4C4C"/>
          <w:sz w:val="21"/>
          <w:szCs w:val="21"/>
        </w:rPr>
        <w:t xml:space="preserve">repetitive </w:t>
      </w:r>
      <w:r>
        <w:rPr>
          <w:rFonts w:ascii="Century Gothic" w:hAnsi="Century Gothic"/>
          <w:color w:val="4C4C4C"/>
          <w:sz w:val="21"/>
          <w:szCs w:val="21"/>
        </w:rPr>
        <w:t>r</w:t>
      </w:r>
      <w:r w:rsidR="00DF72A6">
        <w:rPr>
          <w:rFonts w:ascii="Century Gothic" w:hAnsi="Century Gothic"/>
          <w:color w:val="4C4C4C"/>
          <w:sz w:val="21"/>
          <w:szCs w:val="21"/>
        </w:rPr>
        <w:t>efusal to discuss injuries, and</w:t>
      </w:r>
      <w:r w:rsidR="00DF72A6">
        <w:rPr>
          <w:rFonts w:ascii="Century Gothic" w:hAnsi="Century Gothic"/>
          <w:color w:val="4C4C4C"/>
          <w:sz w:val="21"/>
          <w:szCs w:val="21"/>
        </w:rPr>
        <w:br/>
        <w:t>untreated injuries</w:t>
      </w:r>
      <w:r>
        <w:rPr>
          <w:rFonts w:ascii="Century Gothic" w:hAnsi="Century Gothic"/>
          <w:color w:val="4C4C4C"/>
          <w:sz w:val="21"/>
          <w:szCs w:val="21"/>
        </w:rPr>
        <w:t>.</w:t>
      </w:r>
      <w:r w:rsidR="00DF72A6">
        <w:rPr>
          <w:rFonts w:ascii="Century Gothic" w:hAnsi="Century Gothic"/>
          <w:color w:val="4C4C4C"/>
          <w:sz w:val="21"/>
          <w:szCs w:val="21"/>
        </w:rPr>
        <w:t xml:space="preserve"> Shrinking from physical contact</w:t>
      </w:r>
    </w:p>
    <w:p w:rsidR="00DF72A6" w:rsidRDefault="00DF72A6" w:rsidP="00E83AB8">
      <w:pPr>
        <w:pStyle w:val="NormalWeb"/>
        <w:numPr>
          <w:ilvl w:val="0"/>
          <w:numId w:val="22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Fear of returning home, undressing, or medical help</w:t>
      </w:r>
      <w:r w:rsidR="00E83AB8">
        <w:rPr>
          <w:rFonts w:ascii="Century Gothic" w:hAnsi="Century Gothic"/>
          <w:color w:val="4C4C4C"/>
          <w:sz w:val="21"/>
          <w:szCs w:val="21"/>
        </w:rPr>
        <w:t>.</w:t>
      </w:r>
      <w:r>
        <w:rPr>
          <w:rFonts w:ascii="Century Gothic" w:hAnsi="Century Gothic"/>
          <w:color w:val="4C4C4C"/>
          <w:sz w:val="21"/>
          <w:szCs w:val="21"/>
        </w:rPr>
        <w:t xml:space="preserve"> Aggression or bullying</w:t>
      </w:r>
    </w:p>
    <w:p w:rsidR="00DF72A6" w:rsidRDefault="00DF72A6" w:rsidP="00E83AB8">
      <w:pPr>
        <w:pStyle w:val="NormalWeb"/>
        <w:numPr>
          <w:ilvl w:val="0"/>
          <w:numId w:val="22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Unexplained pattern of absences which may server to hide bruises or other physical injuries</w:t>
      </w:r>
    </w:p>
    <w:p w:rsidR="00DF72A6" w:rsidRDefault="00DF72A6" w:rsidP="00274C91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ind w:left="0"/>
        <w:rPr>
          <w:rFonts w:ascii="Century Gothic" w:hAnsi="Century Gothic"/>
          <w:color w:val="4C4C4C"/>
          <w:sz w:val="21"/>
          <w:szCs w:val="21"/>
        </w:rPr>
      </w:pPr>
      <w:r>
        <w:rPr>
          <w:rStyle w:val="Strong"/>
          <w:rFonts w:ascii="Century Gothic" w:hAnsi="Century Gothic"/>
          <w:color w:val="4C4C4C"/>
          <w:sz w:val="21"/>
          <w:szCs w:val="21"/>
        </w:rPr>
        <w:t>Sexual Definition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Sexual exploitation of any kind including watching others and viewing pornographic material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Style w:val="Strong"/>
          <w:rFonts w:ascii="Century Gothic" w:hAnsi="Century Gothic"/>
          <w:color w:val="4C4C4C"/>
          <w:sz w:val="21"/>
          <w:szCs w:val="21"/>
        </w:rPr>
        <w:t>Signs/Symptoms</w:t>
      </w:r>
    </w:p>
    <w:p w:rsidR="00DF72A6" w:rsidRDefault="00DF72A6" w:rsidP="00274C91">
      <w:pPr>
        <w:pStyle w:val="NormalWeb"/>
        <w:numPr>
          <w:ilvl w:val="0"/>
          <w:numId w:val="23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Sexual awareness inappropriate to the child’s age, through drawings, games, vocabulary</w:t>
      </w:r>
      <w:r>
        <w:rPr>
          <w:rFonts w:ascii="Century Gothic" w:hAnsi="Century Gothic"/>
          <w:color w:val="4C4C4C"/>
          <w:sz w:val="21"/>
          <w:szCs w:val="21"/>
        </w:rPr>
        <w:br/>
        <w:t>etc</w:t>
      </w:r>
    </w:p>
    <w:p w:rsidR="00DF72A6" w:rsidRDefault="00DF72A6" w:rsidP="00274C91">
      <w:pPr>
        <w:pStyle w:val="NormalWeb"/>
        <w:numPr>
          <w:ilvl w:val="0"/>
          <w:numId w:val="23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Frequent public masturbation</w:t>
      </w:r>
    </w:p>
    <w:p w:rsidR="00DF72A6" w:rsidRDefault="00DF72A6" w:rsidP="00274C91">
      <w:pPr>
        <w:pStyle w:val="NormalWeb"/>
        <w:numPr>
          <w:ilvl w:val="0"/>
          <w:numId w:val="23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Attempts to teach other children about sexual activity</w:t>
      </w:r>
      <w:r w:rsidR="00274C91">
        <w:rPr>
          <w:rFonts w:ascii="Century Gothic" w:hAnsi="Century Gothic"/>
          <w:color w:val="4C4C4C"/>
          <w:sz w:val="21"/>
          <w:szCs w:val="21"/>
        </w:rPr>
        <w:t>.</w:t>
      </w:r>
      <w:r>
        <w:rPr>
          <w:rFonts w:ascii="Century Gothic" w:hAnsi="Century Gothic"/>
          <w:color w:val="4C4C4C"/>
          <w:sz w:val="21"/>
          <w:szCs w:val="21"/>
        </w:rPr>
        <w:t xml:space="preserve"> Aggressivene</w:t>
      </w:r>
      <w:r w:rsidR="00274C91">
        <w:rPr>
          <w:rFonts w:ascii="Century Gothic" w:hAnsi="Century Gothic"/>
          <w:color w:val="4C4C4C"/>
          <w:sz w:val="21"/>
          <w:szCs w:val="21"/>
        </w:rPr>
        <w:t xml:space="preserve">ss, anger, anxiety, fearfulness. </w:t>
      </w:r>
      <w:r>
        <w:rPr>
          <w:rFonts w:ascii="Century Gothic" w:hAnsi="Century Gothic"/>
          <w:color w:val="4C4C4C"/>
          <w:sz w:val="21"/>
          <w:szCs w:val="21"/>
        </w:rPr>
        <w:t>This is a short summary, there are other signs, individual to certain children</w:t>
      </w:r>
    </w:p>
    <w:p w:rsidR="00DF72A6" w:rsidRDefault="00DF72A6" w:rsidP="00274C91">
      <w:pPr>
        <w:pStyle w:val="NormalWeb"/>
        <w:numPr>
          <w:ilvl w:val="0"/>
          <w:numId w:val="18"/>
        </w:numPr>
        <w:shd w:val="clear" w:color="auto" w:fill="FFFFFF"/>
        <w:spacing w:before="240" w:beforeAutospacing="0" w:after="240" w:afterAutospacing="0"/>
        <w:ind w:left="0"/>
        <w:rPr>
          <w:rFonts w:ascii="Century Gothic" w:hAnsi="Century Gothic"/>
          <w:color w:val="4C4C4C"/>
          <w:sz w:val="21"/>
          <w:szCs w:val="21"/>
        </w:rPr>
      </w:pPr>
      <w:r>
        <w:rPr>
          <w:rStyle w:val="Strong"/>
          <w:rFonts w:ascii="Century Gothic" w:hAnsi="Century Gothic"/>
          <w:color w:val="4C4C4C"/>
          <w:sz w:val="21"/>
          <w:szCs w:val="21"/>
        </w:rPr>
        <w:t>Emotional Definition</w:t>
      </w:r>
    </w:p>
    <w:p w:rsidR="00DF72A6" w:rsidRDefault="00DF72A6" w:rsidP="00274C91">
      <w:pPr>
        <w:pStyle w:val="NormalWeb"/>
        <w:numPr>
          <w:ilvl w:val="0"/>
          <w:numId w:val="24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Must be persistent</w:t>
      </w:r>
    </w:p>
    <w:p w:rsidR="00DF72A6" w:rsidRDefault="00DF72A6" w:rsidP="00274C91">
      <w:pPr>
        <w:pStyle w:val="NormalWeb"/>
        <w:numPr>
          <w:ilvl w:val="0"/>
          <w:numId w:val="24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Must undermine the child’s sense of self worth</w:t>
      </w:r>
    </w:p>
    <w:p w:rsidR="00DF72A6" w:rsidRDefault="00DF72A6" w:rsidP="00274C91">
      <w:pPr>
        <w:pStyle w:val="NormalWeb"/>
        <w:numPr>
          <w:ilvl w:val="0"/>
          <w:numId w:val="24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Might reflect poor parenting skills</w:t>
      </w:r>
    </w:p>
    <w:p w:rsidR="00DF72A6" w:rsidRDefault="00DF72A6" w:rsidP="00274C91">
      <w:pPr>
        <w:pStyle w:val="NormalWeb"/>
        <w:numPr>
          <w:ilvl w:val="0"/>
          <w:numId w:val="24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Incl</w:t>
      </w:r>
      <w:r w:rsidR="00274C91">
        <w:rPr>
          <w:rFonts w:ascii="Century Gothic" w:hAnsi="Century Gothic"/>
          <w:color w:val="4C4C4C"/>
          <w:sz w:val="21"/>
          <w:szCs w:val="21"/>
        </w:rPr>
        <w:t>udes witnessing domestic violence</w:t>
      </w:r>
      <w:r>
        <w:rPr>
          <w:rFonts w:ascii="Century Gothic" w:hAnsi="Century Gothic"/>
          <w:color w:val="4C4C4C"/>
          <w:sz w:val="21"/>
          <w:szCs w:val="21"/>
        </w:rPr>
        <w:t xml:space="preserve"> of primary carer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Style w:val="Strong"/>
          <w:rFonts w:ascii="Century Gothic" w:hAnsi="Century Gothic"/>
          <w:color w:val="4C4C4C"/>
          <w:sz w:val="21"/>
          <w:szCs w:val="21"/>
        </w:rPr>
        <w:t>Signs/Symptoms</w:t>
      </w:r>
    </w:p>
    <w:p w:rsidR="00DF72A6" w:rsidRDefault="00DF72A6" w:rsidP="00274C91">
      <w:pPr>
        <w:pStyle w:val="NormalWeb"/>
        <w:numPr>
          <w:ilvl w:val="0"/>
          <w:numId w:val="25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Continual self-depreciation, self-harm or mutilation</w:t>
      </w:r>
      <w:r w:rsidR="00274C91">
        <w:rPr>
          <w:rFonts w:ascii="Century Gothic" w:hAnsi="Century Gothic"/>
          <w:color w:val="4C4C4C"/>
          <w:sz w:val="21"/>
          <w:szCs w:val="21"/>
        </w:rPr>
        <w:t>.</w:t>
      </w:r>
      <w:r>
        <w:rPr>
          <w:rFonts w:ascii="Century Gothic" w:hAnsi="Century Gothic"/>
          <w:color w:val="4C4C4C"/>
          <w:sz w:val="21"/>
          <w:szCs w:val="21"/>
        </w:rPr>
        <w:t xml:space="preserve"> Inappropriate response to painful situations</w:t>
      </w:r>
    </w:p>
    <w:p w:rsidR="00DF72A6" w:rsidRDefault="00DF72A6" w:rsidP="00274C91">
      <w:pPr>
        <w:pStyle w:val="NormalWeb"/>
        <w:numPr>
          <w:ilvl w:val="0"/>
          <w:numId w:val="25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Compulsive stealing/scrounging</w:t>
      </w:r>
    </w:p>
    <w:p w:rsidR="00DF72A6" w:rsidRDefault="00DF72A6" w:rsidP="00274C91">
      <w:pPr>
        <w:pStyle w:val="NormalWeb"/>
        <w:numPr>
          <w:ilvl w:val="0"/>
          <w:numId w:val="25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Air of detachment, social isolation or desperate attention seeking behaviour, depression or</w:t>
      </w:r>
      <w:r>
        <w:rPr>
          <w:rFonts w:ascii="Century Gothic" w:hAnsi="Century Gothic"/>
          <w:color w:val="4C4C4C"/>
          <w:sz w:val="21"/>
          <w:szCs w:val="21"/>
        </w:rPr>
        <w:br/>
        <w:t>withdrawal.</w:t>
      </w:r>
    </w:p>
    <w:p w:rsidR="00DF72A6" w:rsidRDefault="00DF72A6" w:rsidP="00274C91">
      <w:pPr>
        <w:pStyle w:val="NormalWeb"/>
        <w:numPr>
          <w:ilvl w:val="0"/>
          <w:numId w:val="25"/>
        </w:numPr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Eating problems, either overeating or a lack of appetite</w:t>
      </w:r>
    </w:p>
    <w:p w:rsidR="00ED6052" w:rsidRDefault="00ED6052" w:rsidP="00DF72A6">
      <w:pPr>
        <w:pStyle w:val="NormalWeb"/>
        <w:shd w:val="clear" w:color="auto" w:fill="FFFFFF"/>
        <w:spacing w:before="240" w:beforeAutospacing="0" w:after="240" w:afterAutospacing="0"/>
        <w:rPr>
          <w:rStyle w:val="Strong"/>
          <w:rFonts w:ascii="Century Gothic" w:hAnsi="Century Gothic"/>
          <w:color w:val="4C4C4C"/>
          <w:sz w:val="21"/>
          <w:szCs w:val="21"/>
        </w:rPr>
      </w:pPr>
    </w:p>
    <w:p w:rsidR="00DF72A6" w:rsidRPr="00ED6052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8"/>
          <w:szCs w:val="21"/>
        </w:rPr>
      </w:pPr>
      <w:r w:rsidRPr="00ED6052">
        <w:rPr>
          <w:rStyle w:val="Strong"/>
          <w:rFonts w:ascii="Century Gothic" w:hAnsi="Century Gothic"/>
          <w:color w:val="4C4C4C"/>
          <w:sz w:val="28"/>
          <w:szCs w:val="21"/>
        </w:rPr>
        <w:t>Child Sexual Exploitation CSE</w:t>
      </w:r>
    </w:p>
    <w:p w:rsidR="00ED6052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Involves exploitative s</w:t>
      </w:r>
      <w:r w:rsidR="00274C91">
        <w:rPr>
          <w:rFonts w:ascii="Century Gothic" w:hAnsi="Century Gothic"/>
          <w:color w:val="4C4C4C"/>
          <w:sz w:val="21"/>
          <w:szCs w:val="21"/>
        </w:rPr>
        <w:t>ituations where a child, male or</w:t>
      </w:r>
      <w:r>
        <w:rPr>
          <w:rFonts w:ascii="Century Gothic" w:hAnsi="Century Gothic"/>
          <w:color w:val="4C4C4C"/>
          <w:sz w:val="21"/>
          <w:szCs w:val="21"/>
        </w:rPr>
        <w:t xml:space="preserve"> female, receives something from an adult as</w:t>
      </w:r>
      <w:r>
        <w:rPr>
          <w:rFonts w:ascii="Century Gothic" w:hAnsi="Century Gothic"/>
          <w:color w:val="4C4C4C"/>
          <w:sz w:val="21"/>
          <w:szCs w:val="21"/>
        </w:rPr>
        <w:br/>
        <w:t>a result of engaging in sexual activity. This can be seemingly ‘consensual’ relationships to</w:t>
      </w:r>
      <w:r>
        <w:rPr>
          <w:rFonts w:ascii="Century Gothic" w:hAnsi="Century Gothic"/>
          <w:color w:val="4C4C4C"/>
          <w:sz w:val="21"/>
          <w:szCs w:val="21"/>
        </w:rPr>
        <w:br/>
        <w:t>serious organised crime gangs. There will be an imbalance of power where the perpetrator holds</w:t>
      </w:r>
      <w:r>
        <w:rPr>
          <w:rFonts w:ascii="Century Gothic" w:hAnsi="Century Gothic"/>
          <w:color w:val="4C4C4C"/>
          <w:sz w:val="21"/>
          <w:szCs w:val="21"/>
        </w:rPr>
        <w:br/>
        <w:t>power over the victim. Technology is often used. This is a serious crime.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br/>
      </w:r>
      <w:r w:rsidRPr="00ED6052">
        <w:rPr>
          <w:rStyle w:val="Strong"/>
          <w:rFonts w:ascii="Century Gothic" w:hAnsi="Century Gothic"/>
          <w:color w:val="4C4C4C"/>
          <w:sz w:val="28"/>
          <w:szCs w:val="21"/>
        </w:rPr>
        <w:t>Female Genital Mutilation FGM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This is illegal and a form of child abuse. It involves a procedure to remove all or some of the</w:t>
      </w:r>
      <w:r>
        <w:rPr>
          <w:rFonts w:ascii="Century Gothic" w:hAnsi="Century Gothic"/>
          <w:color w:val="4C4C4C"/>
          <w:sz w:val="21"/>
          <w:szCs w:val="21"/>
        </w:rPr>
        <w:br/>
        <w:t>female genitalia or any other injury to these organs. It is a legal duty to report known cases to</w:t>
      </w:r>
      <w:r>
        <w:rPr>
          <w:rFonts w:ascii="Century Gothic" w:hAnsi="Century Gothic"/>
          <w:color w:val="4C4C4C"/>
          <w:sz w:val="21"/>
          <w:szCs w:val="21"/>
        </w:rPr>
        <w:br/>
        <w:t>the police.</w:t>
      </w:r>
    </w:p>
    <w:p w:rsidR="00DF72A6" w:rsidRPr="00ED6052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8"/>
          <w:szCs w:val="21"/>
        </w:rPr>
      </w:pPr>
      <w:r w:rsidRPr="00ED6052">
        <w:rPr>
          <w:rStyle w:val="Strong"/>
          <w:rFonts w:ascii="Century Gothic" w:hAnsi="Century Gothic"/>
          <w:color w:val="4C4C4C"/>
          <w:sz w:val="28"/>
          <w:szCs w:val="21"/>
        </w:rPr>
        <w:t>Forced Marriage</w:t>
      </w:r>
    </w:p>
    <w:p w:rsidR="00274C91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proofErr w:type="gramStart"/>
      <w:r>
        <w:rPr>
          <w:rFonts w:ascii="Century Gothic" w:hAnsi="Century Gothic"/>
          <w:color w:val="4C4C4C"/>
          <w:sz w:val="21"/>
          <w:szCs w:val="21"/>
        </w:rPr>
        <w:t>Is</w:t>
      </w:r>
      <w:proofErr w:type="gramEnd"/>
      <w:r>
        <w:rPr>
          <w:rFonts w:ascii="Century Gothic" w:hAnsi="Century Gothic"/>
          <w:color w:val="4C4C4C"/>
          <w:sz w:val="21"/>
          <w:szCs w:val="21"/>
        </w:rPr>
        <w:t xml:space="preserve"> illegal and a form of child abuse. A marriage entered into without the full and free consent of</w:t>
      </w:r>
      <w:r>
        <w:rPr>
          <w:rFonts w:ascii="Century Gothic" w:hAnsi="Century Gothic"/>
          <w:color w:val="4C4C4C"/>
          <w:sz w:val="21"/>
          <w:szCs w:val="21"/>
        </w:rPr>
        <w:br/>
        <w:t>one or both pa</w:t>
      </w:r>
      <w:r w:rsidR="00303798">
        <w:rPr>
          <w:rFonts w:ascii="Century Gothic" w:hAnsi="Century Gothic"/>
          <w:color w:val="4C4C4C"/>
          <w:sz w:val="21"/>
          <w:szCs w:val="21"/>
        </w:rPr>
        <w:t>rties, where violence or</w:t>
      </w:r>
      <w:r>
        <w:rPr>
          <w:rFonts w:ascii="Century Gothic" w:hAnsi="Century Gothic"/>
          <w:color w:val="4C4C4C"/>
          <w:sz w:val="21"/>
          <w:szCs w:val="21"/>
        </w:rPr>
        <w:t xml:space="preserve"> coercion is used.</w:t>
      </w:r>
    </w:p>
    <w:p w:rsidR="00DF72A6" w:rsidRPr="00274C91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b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br/>
      </w:r>
      <w:r w:rsidRPr="00274C91">
        <w:rPr>
          <w:rFonts w:ascii="Century Gothic" w:hAnsi="Century Gothic"/>
          <w:b/>
          <w:color w:val="4C4C4C"/>
          <w:sz w:val="28"/>
          <w:szCs w:val="21"/>
        </w:rPr>
        <w:t>Dealing with a Disclosure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1. Listen and stay calm. Do not condemn the abu</w:t>
      </w:r>
      <w:r w:rsidR="00667893">
        <w:rPr>
          <w:rFonts w:ascii="Century Gothic" w:hAnsi="Century Gothic"/>
          <w:color w:val="4C4C4C"/>
          <w:sz w:val="21"/>
          <w:szCs w:val="21"/>
        </w:rPr>
        <w:t xml:space="preserve">ser, do not judge, do not make </w:t>
      </w:r>
      <w:r>
        <w:rPr>
          <w:rFonts w:ascii="Century Gothic" w:hAnsi="Century Gothic"/>
          <w:color w:val="4C4C4C"/>
          <w:sz w:val="21"/>
          <w:szCs w:val="21"/>
        </w:rPr>
        <w:t>promises you can’t keep</w:t>
      </w:r>
      <w:r>
        <w:rPr>
          <w:rFonts w:ascii="Century Gothic" w:hAnsi="Century Gothic"/>
          <w:color w:val="4C4C4C"/>
          <w:sz w:val="21"/>
          <w:szCs w:val="21"/>
        </w:rPr>
        <w:br/>
        <w:t>2. Reassure them. Tell them that you believe them. Tell them that it happens to others and that</w:t>
      </w:r>
      <w:r>
        <w:rPr>
          <w:rFonts w:ascii="Century Gothic" w:hAnsi="Century Gothic"/>
          <w:color w:val="4C4C4C"/>
          <w:sz w:val="21"/>
          <w:szCs w:val="21"/>
        </w:rPr>
        <w:br/>
        <w:t>they are brave to tell you.</w:t>
      </w:r>
      <w:r>
        <w:rPr>
          <w:rFonts w:ascii="Century Gothic" w:hAnsi="Century Gothic"/>
          <w:color w:val="4C4C4C"/>
          <w:sz w:val="21"/>
          <w:szCs w:val="21"/>
        </w:rPr>
        <w:br/>
        <w:t>3. Stay with them. If you can ‘ground’ them (“grounding” means to draw the child</w:t>
      </w:r>
      <w:r>
        <w:rPr>
          <w:rFonts w:ascii="Century Gothic" w:hAnsi="Century Gothic"/>
          <w:color w:val="4C4C4C"/>
          <w:sz w:val="21"/>
          <w:szCs w:val="21"/>
        </w:rPr>
        <w:br/>
        <w:t>back to a more comfortable state of mind through things like normal conversation</w:t>
      </w:r>
      <w:r>
        <w:rPr>
          <w:rFonts w:ascii="Century Gothic" w:hAnsi="Century Gothic"/>
          <w:color w:val="4C4C4C"/>
          <w:sz w:val="21"/>
          <w:szCs w:val="21"/>
        </w:rPr>
        <w:br/>
        <w:t>e.g. what activities have you done today, what’s your favourite TV program</w:t>
      </w:r>
      <w:r w:rsidR="00667893">
        <w:rPr>
          <w:rFonts w:ascii="Century Gothic" w:hAnsi="Century Gothic"/>
          <w:color w:val="4C4C4C"/>
          <w:sz w:val="21"/>
          <w:szCs w:val="21"/>
        </w:rPr>
        <w:t>me</w:t>
      </w:r>
      <w:r>
        <w:rPr>
          <w:rFonts w:ascii="Century Gothic" w:hAnsi="Century Gothic"/>
          <w:color w:val="4C4C4C"/>
          <w:sz w:val="21"/>
          <w:szCs w:val="21"/>
        </w:rPr>
        <w:t>)</w:t>
      </w:r>
      <w:r>
        <w:rPr>
          <w:rFonts w:ascii="Century Gothic" w:hAnsi="Century Gothic"/>
          <w:color w:val="4C4C4C"/>
          <w:sz w:val="21"/>
          <w:szCs w:val="21"/>
        </w:rPr>
        <w:br/>
        <w:t xml:space="preserve">4. </w:t>
      </w:r>
      <w:r w:rsidR="00667893">
        <w:rPr>
          <w:rFonts w:ascii="Century Gothic" w:hAnsi="Century Gothic"/>
          <w:color w:val="4C4C4C"/>
          <w:sz w:val="21"/>
          <w:szCs w:val="21"/>
        </w:rPr>
        <w:t>Accurately record the child’s word</w:t>
      </w:r>
      <w:r>
        <w:rPr>
          <w:rFonts w:ascii="Century Gothic" w:hAnsi="Century Gothic"/>
          <w:color w:val="4C4C4C"/>
          <w:sz w:val="21"/>
          <w:szCs w:val="21"/>
        </w:rPr>
        <w:t>s. Make it clear whether it is a fact, opinion or hearsay.</w:t>
      </w:r>
      <w:r>
        <w:rPr>
          <w:rFonts w:ascii="Century Gothic" w:hAnsi="Century Gothic"/>
          <w:color w:val="4C4C4C"/>
          <w:sz w:val="21"/>
          <w:szCs w:val="21"/>
        </w:rPr>
        <w:br/>
        <w:t>5. Report it to your relevant manger or head office as soon as possible; they will know the right</w:t>
      </w:r>
      <w:r>
        <w:rPr>
          <w:rFonts w:ascii="Century Gothic" w:hAnsi="Century Gothic"/>
          <w:color w:val="4C4C4C"/>
          <w:sz w:val="21"/>
          <w:szCs w:val="21"/>
        </w:rPr>
        <w:br/>
        <w:t>procedure to follow. In some cases, they will speak to the parents first or</w:t>
      </w:r>
      <w:r>
        <w:rPr>
          <w:rFonts w:ascii="Century Gothic" w:hAnsi="Century Gothic"/>
          <w:color w:val="4C4C4C"/>
          <w:sz w:val="21"/>
          <w:szCs w:val="21"/>
        </w:rPr>
        <w:br/>
        <w:t>report to the local safe guarding children’s board.</w:t>
      </w:r>
      <w:r>
        <w:rPr>
          <w:rFonts w:ascii="Century Gothic" w:hAnsi="Century Gothic"/>
          <w:color w:val="4C4C4C"/>
          <w:sz w:val="21"/>
          <w:szCs w:val="21"/>
        </w:rPr>
        <w:br/>
        <w:t>6. If a third party expresses concern that a child is being abused, we will encourage them to</w:t>
      </w:r>
      <w:r>
        <w:rPr>
          <w:rFonts w:ascii="Century Gothic" w:hAnsi="Century Gothic"/>
          <w:color w:val="4C4C4C"/>
          <w:sz w:val="21"/>
          <w:szCs w:val="21"/>
        </w:rPr>
        <w:br/>
        <w:t>contact Social Care directly. If they will not do so, we will explain that the Club is obliged to</w:t>
      </w:r>
      <w:r>
        <w:rPr>
          <w:rFonts w:ascii="Century Gothic" w:hAnsi="Century Gothic"/>
          <w:color w:val="4C4C4C"/>
          <w:sz w:val="21"/>
          <w:szCs w:val="21"/>
        </w:rPr>
        <w:br/>
        <w:t>and the incident will be logged accordingly.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If you have any concerns about a child’s welfare at your club, do not keep it to yourself. Write it</w:t>
      </w:r>
      <w:r>
        <w:rPr>
          <w:rFonts w:ascii="Century Gothic" w:hAnsi="Century Gothic"/>
          <w:color w:val="4C4C4C"/>
          <w:sz w:val="21"/>
          <w:szCs w:val="21"/>
        </w:rPr>
        <w:br/>
        <w:t xml:space="preserve">down and take advice. </w:t>
      </w:r>
    </w:p>
    <w:p w:rsidR="00ED6052" w:rsidRDefault="00ED6052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</w:p>
    <w:p w:rsidR="00667893" w:rsidRDefault="00667893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</w:p>
    <w:p w:rsidR="00ED6052" w:rsidRDefault="00ED6052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</w:p>
    <w:p w:rsidR="00ED6052" w:rsidRDefault="00ED6052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</w:p>
    <w:p w:rsidR="00DF72A6" w:rsidRPr="00ED6052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8"/>
          <w:szCs w:val="21"/>
        </w:rPr>
      </w:pPr>
      <w:r w:rsidRPr="00ED6052">
        <w:rPr>
          <w:rStyle w:val="Strong"/>
          <w:rFonts w:ascii="Century Gothic" w:hAnsi="Century Gothic"/>
          <w:color w:val="4C4C4C"/>
          <w:sz w:val="28"/>
          <w:szCs w:val="21"/>
        </w:rPr>
        <w:lastRenderedPageBreak/>
        <w:t>Protecting yourself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Part of safeguarding is also to protect yourself from allegations and to ensure your actions are</w:t>
      </w:r>
      <w:r>
        <w:rPr>
          <w:rFonts w:ascii="Century Gothic" w:hAnsi="Century Gothic"/>
          <w:color w:val="4C4C4C"/>
          <w:sz w:val="21"/>
          <w:szCs w:val="21"/>
        </w:rPr>
        <w:br/>
        <w:t>not misinterpreted by anyone. Do this by observing the following: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• Avoid being alone with a child</w:t>
      </w:r>
      <w:r>
        <w:rPr>
          <w:rFonts w:ascii="Century Gothic" w:hAnsi="Century Gothic"/>
          <w:color w:val="4C4C4C"/>
          <w:sz w:val="21"/>
          <w:szCs w:val="21"/>
        </w:rPr>
        <w:br/>
        <w:t>• Take a register of which children are with you for each session, noting the time of the session.</w:t>
      </w:r>
      <w:r>
        <w:rPr>
          <w:rFonts w:ascii="Century Gothic" w:hAnsi="Century Gothic"/>
          <w:color w:val="4C4C4C"/>
          <w:sz w:val="21"/>
          <w:szCs w:val="21"/>
        </w:rPr>
        <w:br/>
        <w:t>• If you take a child somewhere e.g. an empty room, do not enter with them, wait outside. If you</w:t>
      </w:r>
      <w:r>
        <w:rPr>
          <w:rFonts w:ascii="Century Gothic" w:hAnsi="Century Gothic"/>
          <w:color w:val="4C4C4C"/>
          <w:sz w:val="21"/>
          <w:szCs w:val="21"/>
        </w:rPr>
        <w:br/>
        <w:t>have to enter the room, it’s vital you keep all doors open.</w:t>
      </w:r>
      <w:r>
        <w:rPr>
          <w:rFonts w:ascii="Century Gothic" w:hAnsi="Century Gothic"/>
          <w:color w:val="4C4C4C"/>
          <w:sz w:val="21"/>
          <w:szCs w:val="21"/>
        </w:rPr>
        <w:br/>
        <w:t>• Do not play-fight</w:t>
      </w:r>
      <w:r>
        <w:rPr>
          <w:rFonts w:ascii="Century Gothic" w:hAnsi="Century Gothic"/>
          <w:color w:val="4C4C4C"/>
          <w:sz w:val="21"/>
          <w:szCs w:val="21"/>
        </w:rPr>
        <w:br/>
        <w:t>• Children should not be encouraged to sit on your lap</w:t>
      </w:r>
      <w:r>
        <w:rPr>
          <w:rFonts w:ascii="Century Gothic" w:hAnsi="Century Gothic"/>
          <w:color w:val="4C4C4C"/>
          <w:sz w:val="21"/>
          <w:szCs w:val="21"/>
        </w:rPr>
        <w:br/>
        <w:t>• Challenge any child using ‘bad’ language</w:t>
      </w:r>
      <w:r>
        <w:rPr>
          <w:rFonts w:ascii="Century Gothic" w:hAnsi="Century Gothic"/>
          <w:color w:val="4C4C4C"/>
          <w:sz w:val="21"/>
          <w:szCs w:val="21"/>
        </w:rPr>
        <w:br/>
        <w:t>• Never let children touch themselves or others inappropriately in any form</w:t>
      </w:r>
      <w:r>
        <w:rPr>
          <w:rFonts w:ascii="Century Gothic" w:hAnsi="Century Gothic"/>
          <w:color w:val="4C4C4C"/>
          <w:sz w:val="21"/>
          <w:szCs w:val="21"/>
        </w:rPr>
        <w:br/>
        <w:t>• Never let a child’s allegation go unchallenged, unrecorded or not acted on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• Never do personal things for children that they are capable of doing themselves. Encourage</w:t>
      </w:r>
      <w:r>
        <w:rPr>
          <w:rFonts w:ascii="Century Gothic" w:hAnsi="Century Gothic"/>
          <w:color w:val="4C4C4C"/>
          <w:sz w:val="21"/>
          <w:szCs w:val="21"/>
        </w:rPr>
        <w:br/>
        <w:t>children to help each other.</w:t>
      </w:r>
      <w:r>
        <w:rPr>
          <w:rFonts w:ascii="Century Gothic" w:hAnsi="Century Gothic"/>
          <w:color w:val="4C4C4C"/>
          <w:sz w:val="21"/>
          <w:szCs w:val="21"/>
        </w:rPr>
        <w:br/>
        <w:t>• Do not build ‘special’ relationships with individual children</w:t>
      </w:r>
      <w:r>
        <w:rPr>
          <w:rFonts w:ascii="Century Gothic" w:hAnsi="Century Gothic"/>
          <w:color w:val="4C4C4C"/>
          <w:sz w:val="21"/>
          <w:szCs w:val="21"/>
        </w:rPr>
        <w:br/>
        <w:t>• You must not, before, during or after your employment make or acc</w:t>
      </w:r>
      <w:r w:rsidR="00667893">
        <w:rPr>
          <w:rFonts w:ascii="Century Gothic" w:hAnsi="Century Gothic"/>
          <w:color w:val="4C4C4C"/>
          <w:sz w:val="21"/>
          <w:szCs w:val="21"/>
        </w:rPr>
        <w:t xml:space="preserve">ept any contact with a child or </w:t>
      </w:r>
      <w:r>
        <w:rPr>
          <w:rFonts w:ascii="Century Gothic" w:hAnsi="Century Gothic"/>
          <w:color w:val="4C4C4C"/>
          <w:sz w:val="21"/>
          <w:szCs w:val="21"/>
        </w:rPr>
        <w:t>a friend of a child you know th</w:t>
      </w:r>
      <w:r w:rsidR="00667893">
        <w:rPr>
          <w:rFonts w:ascii="Century Gothic" w:hAnsi="Century Gothic"/>
          <w:color w:val="4C4C4C"/>
          <w:sz w:val="21"/>
          <w:szCs w:val="21"/>
        </w:rPr>
        <w:t xml:space="preserve">rough your work with </w:t>
      </w:r>
      <w:proofErr w:type="spellStart"/>
      <w:r w:rsidR="00667893">
        <w:rPr>
          <w:rFonts w:ascii="Century Gothic" w:hAnsi="Century Gothic"/>
          <w:color w:val="4C4C4C"/>
          <w:sz w:val="21"/>
          <w:szCs w:val="21"/>
        </w:rPr>
        <w:t>SherbertMusic</w:t>
      </w:r>
      <w:proofErr w:type="spellEnd"/>
      <w:r>
        <w:rPr>
          <w:rFonts w:ascii="Century Gothic" w:hAnsi="Century Gothic"/>
          <w:color w:val="4C4C4C"/>
          <w:sz w:val="21"/>
          <w:szCs w:val="21"/>
        </w:rPr>
        <w:t xml:space="preserve"> or through social networking</w:t>
      </w:r>
      <w:r>
        <w:rPr>
          <w:rFonts w:ascii="Century Gothic" w:hAnsi="Century Gothic"/>
          <w:color w:val="4C4C4C"/>
          <w:sz w:val="21"/>
          <w:szCs w:val="21"/>
        </w:rPr>
        <w:br/>
        <w:t>websites.</w:t>
      </w:r>
      <w:r>
        <w:rPr>
          <w:rFonts w:ascii="Century Gothic" w:hAnsi="Century Gothic"/>
          <w:color w:val="4C4C4C"/>
          <w:sz w:val="21"/>
          <w:szCs w:val="21"/>
        </w:rPr>
        <w:br/>
        <w:t>• Any images of children taken on site must only be of those childre</w:t>
      </w:r>
      <w:r w:rsidR="00667893">
        <w:rPr>
          <w:rFonts w:ascii="Century Gothic" w:hAnsi="Century Gothic"/>
          <w:color w:val="4C4C4C"/>
          <w:sz w:val="21"/>
          <w:szCs w:val="21"/>
        </w:rPr>
        <w:t xml:space="preserve">n whose parents allow photos to </w:t>
      </w:r>
      <w:r>
        <w:rPr>
          <w:rFonts w:ascii="Century Gothic" w:hAnsi="Century Gothic"/>
          <w:color w:val="4C4C4C"/>
          <w:sz w:val="21"/>
          <w:szCs w:val="21"/>
        </w:rPr>
        <w:t>be taken. Staff should not take any photos off site.</w:t>
      </w:r>
      <w:r>
        <w:rPr>
          <w:rFonts w:ascii="Century Gothic" w:hAnsi="Century Gothic"/>
          <w:color w:val="4C4C4C"/>
          <w:sz w:val="21"/>
          <w:szCs w:val="21"/>
        </w:rPr>
        <w:br/>
        <w:t>• Any images taken must be appropriate.</w:t>
      </w:r>
      <w:r>
        <w:rPr>
          <w:rFonts w:ascii="Century Gothic" w:hAnsi="Century Gothic"/>
          <w:color w:val="4C4C4C"/>
          <w:sz w:val="21"/>
          <w:szCs w:val="21"/>
        </w:rPr>
        <w:br/>
        <w:t>• It is each individual staff’s personal responsibility to delete any images from cameras, phones</w:t>
      </w:r>
      <w:r>
        <w:rPr>
          <w:rFonts w:ascii="Century Gothic" w:hAnsi="Century Gothic"/>
          <w:color w:val="4C4C4C"/>
          <w:sz w:val="21"/>
          <w:szCs w:val="21"/>
        </w:rPr>
        <w:br/>
        <w:t>and recording devices.</w:t>
      </w:r>
      <w:r>
        <w:rPr>
          <w:rFonts w:ascii="Century Gothic" w:hAnsi="Century Gothic"/>
          <w:color w:val="4C4C4C"/>
          <w:sz w:val="21"/>
          <w:szCs w:val="21"/>
        </w:rPr>
        <w:br/>
        <w:t>• Images must not be published elsewhere without the auth</w:t>
      </w:r>
      <w:r w:rsidR="00303798">
        <w:rPr>
          <w:rFonts w:ascii="Century Gothic" w:hAnsi="Century Gothic"/>
          <w:color w:val="4C4C4C"/>
          <w:sz w:val="21"/>
          <w:szCs w:val="21"/>
        </w:rPr>
        <w:t>orisation of parents.</w:t>
      </w:r>
    </w:p>
    <w:p w:rsidR="00DF72A6" w:rsidRPr="00ED6052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8"/>
          <w:szCs w:val="21"/>
        </w:rPr>
      </w:pPr>
      <w:r w:rsidRPr="00ED6052">
        <w:rPr>
          <w:rStyle w:val="Strong"/>
          <w:rFonts w:ascii="Century Gothic" w:hAnsi="Century Gothic"/>
          <w:color w:val="4C4C4C"/>
          <w:sz w:val="28"/>
          <w:szCs w:val="21"/>
        </w:rPr>
        <w:t>Whistle Blowing</w:t>
      </w:r>
    </w:p>
    <w:p w:rsidR="00DF72A6" w:rsidRDefault="00667893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proofErr w:type="spellStart"/>
      <w:r>
        <w:rPr>
          <w:rFonts w:ascii="Century Gothic" w:hAnsi="Century Gothic"/>
          <w:color w:val="4C4C4C"/>
          <w:sz w:val="21"/>
          <w:szCs w:val="21"/>
        </w:rPr>
        <w:t>SherbertMusic</w:t>
      </w:r>
      <w:proofErr w:type="spellEnd"/>
      <w:r w:rsidR="00DF72A6">
        <w:rPr>
          <w:rFonts w:ascii="Century Gothic" w:hAnsi="Century Gothic"/>
          <w:color w:val="4C4C4C"/>
          <w:sz w:val="21"/>
          <w:szCs w:val="21"/>
        </w:rPr>
        <w:t xml:space="preserve"> will not accept or condone any behaviour by Staff or o</w:t>
      </w:r>
      <w:r>
        <w:rPr>
          <w:rFonts w:ascii="Century Gothic" w:hAnsi="Century Gothic"/>
          <w:color w:val="4C4C4C"/>
          <w:sz w:val="21"/>
          <w:szCs w:val="21"/>
        </w:rPr>
        <w:t xml:space="preserve">ther adults associated with the </w:t>
      </w:r>
      <w:r w:rsidR="00DF72A6">
        <w:rPr>
          <w:rFonts w:ascii="Century Gothic" w:hAnsi="Century Gothic"/>
          <w:color w:val="4C4C4C"/>
          <w:sz w:val="21"/>
          <w:szCs w:val="21"/>
        </w:rPr>
        <w:t>Club that is contrary to our Policies a</w:t>
      </w:r>
      <w:r w:rsidR="00303798">
        <w:rPr>
          <w:rFonts w:ascii="Century Gothic" w:hAnsi="Century Gothic"/>
          <w:color w:val="4C4C4C"/>
          <w:sz w:val="21"/>
          <w:szCs w:val="21"/>
        </w:rPr>
        <w:t xml:space="preserve">nd Procedures. We will actively </w:t>
      </w:r>
      <w:r w:rsidR="00DF72A6">
        <w:rPr>
          <w:rFonts w:ascii="Century Gothic" w:hAnsi="Century Gothic"/>
          <w:color w:val="4C4C4C"/>
          <w:sz w:val="21"/>
          <w:szCs w:val="21"/>
        </w:rPr>
        <w:t>encourage and fully support the reporting of such behaviour. We will do this by: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• Promoting an environment of mutual respect, trust and open communication.</w:t>
      </w:r>
      <w:r>
        <w:rPr>
          <w:rFonts w:ascii="Century Gothic" w:hAnsi="Century Gothic"/>
          <w:color w:val="4C4C4C"/>
          <w:sz w:val="21"/>
          <w:szCs w:val="21"/>
        </w:rPr>
        <w:br/>
        <w:t>• Promoting an environment that is free from bullying, harassment and discrimination.</w:t>
      </w:r>
      <w:r>
        <w:rPr>
          <w:rFonts w:ascii="Century Gothic" w:hAnsi="Century Gothic"/>
          <w:color w:val="4C4C4C"/>
          <w:sz w:val="21"/>
          <w:szCs w:val="21"/>
        </w:rPr>
        <w:br/>
        <w:t>• Treating everyone equally and fairly, with dignity and respect and by valuing individual</w:t>
      </w:r>
      <w:r>
        <w:rPr>
          <w:rFonts w:ascii="Century Gothic" w:hAnsi="Century Gothic"/>
          <w:color w:val="4C4C4C"/>
          <w:sz w:val="21"/>
          <w:szCs w:val="21"/>
        </w:rPr>
        <w:br/>
        <w:t>differences.</w:t>
      </w:r>
      <w:r>
        <w:rPr>
          <w:rFonts w:ascii="Century Gothic" w:hAnsi="Century Gothic"/>
          <w:color w:val="4C4C4C"/>
          <w:sz w:val="21"/>
          <w:szCs w:val="21"/>
        </w:rPr>
        <w:br/>
        <w:t>• Ensuring that the quality of the work of each staff member/volunteer is effectively monitored as</w:t>
      </w:r>
      <w:r>
        <w:rPr>
          <w:rFonts w:ascii="Century Gothic" w:hAnsi="Century Gothic"/>
          <w:color w:val="4C4C4C"/>
          <w:sz w:val="21"/>
          <w:szCs w:val="21"/>
        </w:rPr>
        <w:br/>
        <w:t>well as the work of the club as a whole.</w:t>
      </w:r>
      <w:r>
        <w:rPr>
          <w:rFonts w:ascii="Century Gothic" w:hAnsi="Century Gothic"/>
          <w:color w:val="4C4C4C"/>
          <w:sz w:val="21"/>
          <w:szCs w:val="21"/>
        </w:rPr>
        <w:br/>
        <w:t>• Ensure that procedures are in place for reporting unacceptable behaviours/practices.</w:t>
      </w:r>
      <w:r>
        <w:rPr>
          <w:rFonts w:ascii="Century Gothic" w:hAnsi="Century Gothic"/>
          <w:color w:val="4C4C4C"/>
          <w:sz w:val="21"/>
          <w:szCs w:val="21"/>
        </w:rPr>
        <w:br/>
        <w:t>• Provide staff with a number of ways to report including a confidential form on our website.</w:t>
      </w:r>
      <w:r>
        <w:rPr>
          <w:rFonts w:ascii="Century Gothic" w:hAnsi="Century Gothic"/>
          <w:color w:val="4C4C4C"/>
          <w:sz w:val="21"/>
          <w:szCs w:val="21"/>
        </w:rPr>
        <w:br/>
        <w:t>• Actively supporting staff/volunteers that ‘blow the whistle’ both during the</w:t>
      </w:r>
      <w:r>
        <w:rPr>
          <w:rFonts w:ascii="Century Gothic" w:hAnsi="Century Gothic"/>
          <w:color w:val="4C4C4C"/>
          <w:sz w:val="21"/>
          <w:szCs w:val="21"/>
        </w:rPr>
        <w:br/>
        <w:t>investigation and after, and in line with the relevant legislation.</w:t>
      </w:r>
    </w:p>
    <w:p w:rsidR="00ED6052" w:rsidRDefault="00ED6052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</w:p>
    <w:p w:rsidR="00667893" w:rsidRDefault="00667893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</w:p>
    <w:p w:rsidR="00DF72A6" w:rsidRPr="00ED6052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8"/>
          <w:szCs w:val="21"/>
        </w:rPr>
      </w:pPr>
      <w:r w:rsidRPr="00ED6052">
        <w:rPr>
          <w:rStyle w:val="Strong"/>
          <w:rFonts w:ascii="Century Gothic" w:hAnsi="Century Gothic"/>
          <w:color w:val="4C4C4C"/>
          <w:sz w:val="28"/>
          <w:szCs w:val="21"/>
        </w:rPr>
        <w:lastRenderedPageBreak/>
        <w:t>Allegation against a professional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If there is a serious allegation of abu</w:t>
      </w:r>
      <w:r w:rsidR="00667893">
        <w:rPr>
          <w:rFonts w:ascii="Century Gothic" w:hAnsi="Century Gothic"/>
          <w:color w:val="4C4C4C"/>
          <w:sz w:val="21"/>
          <w:szCs w:val="21"/>
        </w:rPr>
        <w:t xml:space="preserve">se made against you, </w:t>
      </w:r>
      <w:proofErr w:type="spellStart"/>
      <w:r w:rsidR="00667893">
        <w:rPr>
          <w:rFonts w:ascii="Century Gothic" w:hAnsi="Century Gothic"/>
          <w:color w:val="4C4C4C"/>
          <w:sz w:val="21"/>
          <w:szCs w:val="21"/>
        </w:rPr>
        <w:t>SherbertMusic</w:t>
      </w:r>
      <w:proofErr w:type="spellEnd"/>
      <w:r>
        <w:rPr>
          <w:rFonts w:ascii="Century Gothic" w:hAnsi="Century Gothic"/>
          <w:color w:val="4C4C4C"/>
          <w:sz w:val="21"/>
          <w:szCs w:val="21"/>
        </w:rPr>
        <w:t xml:space="preserve"> will have to suspend you</w:t>
      </w:r>
      <w:r>
        <w:rPr>
          <w:rFonts w:ascii="Century Gothic" w:hAnsi="Century Gothic"/>
          <w:color w:val="4C4C4C"/>
          <w:sz w:val="21"/>
          <w:szCs w:val="21"/>
        </w:rPr>
        <w:br/>
        <w:t>whilst the investigation is carried out. This is to protect all parties, including you. You should</w:t>
      </w:r>
      <w:proofErr w:type="gramStart"/>
      <w:r>
        <w:rPr>
          <w:rFonts w:ascii="Century Gothic" w:hAnsi="Century Gothic"/>
          <w:color w:val="4C4C4C"/>
          <w:sz w:val="21"/>
          <w:szCs w:val="21"/>
        </w:rPr>
        <w:t>:</w:t>
      </w:r>
      <w:proofErr w:type="gramEnd"/>
      <w:r>
        <w:rPr>
          <w:rFonts w:ascii="Century Gothic" w:hAnsi="Century Gothic"/>
          <w:color w:val="4C4C4C"/>
          <w:sz w:val="21"/>
          <w:szCs w:val="21"/>
        </w:rPr>
        <w:br/>
        <w:t>• Stay calm</w:t>
      </w:r>
      <w:r>
        <w:rPr>
          <w:rFonts w:ascii="Century Gothic" w:hAnsi="Century Gothic"/>
          <w:color w:val="4C4C4C"/>
          <w:sz w:val="21"/>
          <w:szCs w:val="21"/>
        </w:rPr>
        <w:br/>
        <w:t>• Follow the manager’s instructions</w:t>
      </w:r>
      <w:r>
        <w:rPr>
          <w:rFonts w:ascii="Century Gothic" w:hAnsi="Century Gothic"/>
          <w:color w:val="4C4C4C"/>
          <w:sz w:val="21"/>
          <w:szCs w:val="21"/>
        </w:rPr>
        <w:br/>
        <w:t>• Co-operate with questions and enquires</w:t>
      </w:r>
      <w:r>
        <w:rPr>
          <w:rFonts w:ascii="Century Gothic" w:hAnsi="Century Gothic"/>
          <w:color w:val="4C4C4C"/>
          <w:sz w:val="21"/>
          <w:szCs w:val="21"/>
        </w:rPr>
        <w:br/>
        <w:t>• Seek advice –citizens advice</w:t>
      </w:r>
      <w:r w:rsidR="00667893">
        <w:rPr>
          <w:rFonts w:ascii="Century Gothic" w:hAnsi="Century Gothic"/>
          <w:color w:val="4C4C4C"/>
          <w:sz w:val="21"/>
          <w:szCs w:val="21"/>
        </w:rPr>
        <w:t xml:space="preserve"> bureau.</w:t>
      </w:r>
      <w:r w:rsidR="00667893">
        <w:rPr>
          <w:rFonts w:ascii="Century Gothic" w:hAnsi="Century Gothic"/>
          <w:color w:val="4C4C4C"/>
          <w:sz w:val="21"/>
          <w:szCs w:val="21"/>
        </w:rPr>
        <w:br/>
        <w:t>• Not confront the</w:t>
      </w:r>
      <w:r>
        <w:rPr>
          <w:rFonts w:ascii="Century Gothic" w:hAnsi="Century Gothic"/>
          <w:color w:val="4C4C4C"/>
          <w:sz w:val="21"/>
          <w:szCs w:val="21"/>
        </w:rPr>
        <w:t xml:space="preserve"> accuser</w:t>
      </w:r>
      <w:r>
        <w:rPr>
          <w:rFonts w:ascii="Century Gothic" w:hAnsi="Century Gothic"/>
          <w:color w:val="4C4C4C"/>
          <w:sz w:val="21"/>
          <w:szCs w:val="21"/>
        </w:rPr>
        <w:br/>
        <w:t>• Not speak with your ‘victim’</w:t>
      </w:r>
      <w:r>
        <w:rPr>
          <w:rFonts w:ascii="Century Gothic" w:hAnsi="Century Gothic"/>
          <w:color w:val="4C4C4C"/>
          <w:sz w:val="21"/>
          <w:szCs w:val="21"/>
        </w:rPr>
        <w:br/>
        <w:t xml:space="preserve">• </w:t>
      </w:r>
      <w:proofErr w:type="gramStart"/>
      <w:r>
        <w:rPr>
          <w:rFonts w:ascii="Century Gothic" w:hAnsi="Century Gothic"/>
          <w:color w:val="4C4C4C"/>
          <w:sz w:val="21"/>
          <w:szCs w:val="21"/>
        </w:rPr>
        <w:t>Be</w:t>
      </w:r>
      <w:proofErr w:type="gramEnd"/>
      <w:r>
        <w:rPr>
          <w:rFonts w:ascii="Century Gothic" w:hAnsi="Century Gothic"/>
          <w:color w:val="4C4C4C"/>
          <w:sz w:val="21"/>
          <w:szCs w:val="21"/>
        </w:rPr>
        <w:t xml:space="preserve"> supported through the process by a designated person.</w:t>
      </w:r>
    </w:p>
    <w:p w:rsidR="00DF72A6" w:rsidRPr="00E83AB8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8"/>
          <w:szCs w:val="21"/>
        </w:rPr>
      </w:pPr>
      <w:r w:rsidRPr="00E83AB8">
        <w:rPr>
          <w:rStyle w:val="Strong"/>
          <w:rFonts w:ascii="Century Gothic" w:hAnsi="Century Gothic"/>
          <w:color w:val="4C4C4C"/>
          <w:sz w:val="28"/>
          <w:szCs w:val="21"/>
        </w:rPr>
        <w:t>Good practice guidelines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All personnel should be encouraged to demonstrate exemplary behaviour in order to promote</w:t>
      </w:r>
      <w:r>
        <w:rPr>
          <w:rFonts w:ascii="Century Gothic" w:hAnsi="Century Gothic"/>
          <w:color w:val="4C4C4C"/>
          <w:sz w:val="21"/>
          <w:szCs w:val="21"/>
        </w:rPr>
        <w:br/>
        <w:t>children’s welfare and reduce the likelihood of allegations being made. The following are common</w:t>
      </w:r>
      <w:r>
        <w:rPr>
          <w:rFonts w:ascii="Century Gothic" w:hAnsi="Century Gothic"/>
          <w:color w:val="4C4C4C"/>
          <w:sz w:val="21"/>
          <w:szCs w:val="21"/>
        </w:rPr>
        <w:br/>
        <w:t>sense examples of how to create a positive culture and climate.</w:t>
      </w:r>
    </w:p>
    <w:p w:rsidR="00DF72A6" w:rsidRPr="00E83AB8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8"/>
          <w:szCs w:val="21"/>
        </w:rPr>
      </w:pPr>
      <w:r w:rsidRPr="00E83AB8">
        <w:rPr>
          <w:rStyle w:val="Strong"/>
          <w:rFonts w:ascii="Century Gothic" w:hAnsi="Century Gothic"/>
          <w:color w:val="4C4C4C"/>
          <w:sz w:val="28"/>
          <w:szCs w:val="21"/>
        </w:rPr>
        <w:t>Good practice means: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• Always working in an open environment (e.g. avoiding private or unobserved situations and</w:t>
      </w:r>
      <w:r>
        <w:rPr>
          <w:rFonts w:ascii="Century Gothic" w:hAnsi="Century Gothic"/>
          <w:color w:val="4C4C4C"/>
          <w:sz w:val="21"/>
          <w:szCs w:val="21"/>
        </w:rPr>
        <w:br/>
        <w:t>encouraging open communication with no secrets).</w:t>
      </w:r>
      <w:r>
        <w:rPr>
          <w:rFonts w:ascii="Century Gothic" w:hAnsi="Century Gothic"/>
          <w:color w:val="4C4C4C"/>
          <w:sz w:val="21"/>
          <w:szCs w:val="21"/>
        </w:rPr>
        <w:br/>
        <w:t>• Treating all young people/disabled adults equally, and with respect and dignity.</w:t>
      </w:r>
      <w:r>
        <w:rPr>
          <w:rFonts w:ascii="Century Gothic" w:hAnsi="Century Gothic"/>
          <w:color w:val="4C4C4C"/>
          <w:sz w:val="21"/>
          <w:szCs w:val="21"/>
        </w:rPr>
        <w:br/>
        <w:t>• Always putting the welfare of each young person first, before winning or achieving goals.</w:t>
      </w:r>
      <w:r>
        <w:rPr>
          <w:rFonts w:ascii="Century Gothic" w:hAnsi="Century Gothic"/>
          <w:color w:val="4C4C4C"/>
          <w:sz w:val="21"/>
          <w:szCs w:val="21"/>
        </w:rPr>
        <w:br/>
        <w:t>• Building balanced relationships based on mutual trust which empowers children to share in the</w:t>
      </w:r>
      <w:r>
        <w:rPr>
          <w:rFonts w:ascii="Century Gothic" w:hAnsi="Century Gothic"/>
          <w:color w:val="4C4C4C"/>
          <w:sz w:val="21"/>
          <w:szCs w:val="21"/>
        </w:rPr>
        <w:br/>
        <w:t>decision-making process.</w:t>
      </w:r>
      <w:r>
        <w:rPr>
          <w:rFonts w:ascii="Century Gothic" w:hAnsi="Century Gothic"/>
          <w:color w:val="4C4C4C"/>
          <w:sz w:val="21"/>
          <w:szCs w:val="21"/>
        </w:rPr>
        <w:br/>
        <w:t>• Making activities fun, enjoyable and promoting fair play.</w:t>
      </w:r>
      <w:r>
        <w:rPr>
          <w:rFonts w:ascii="Century Gothic" w:hAnsi="Century Gothic"/>
          <w:color w:val="4C4C4C"/>
          <w:sz w:val="21"/>
          <w:szCs w:val="21"/>
        </w:rPr>
        <w:br/>
        <w:t>• Being an excellent role model – this includes not smoking or drinking alcohol in the company of</w:t>
      </w:r>
      <w:r>
        <w:rPr>
          <w:rFonts w:ascii="Century Gothic" w:hAnsi="Century Gothic"/>
          <w:color w:val="4C4C4C"/>
          <w:sz w:val="21"/>
          <w:szCs w:val="21"/>
        </w:rPr>
        <w:br/>
        <w:t>young people.</w:t>
      </w:r>
      <w:r>
        <w:rPr>
          <w:rFonts w:ascii="Century Gothic" w:hAnsi="Century Gothic"/>
          <w:color w:val="4C4C4C"/>
          <w:sz w:val="21"/>
          <w:szCs w:val="21"/>
        </w:rPr>
        <w:br/>
        <w:t>• Giving enthusiastic and constructive feedback rather than negative criticism.</w:t>
      </w:r>
      <w:r>
        <w:rPr>
          <w:rFonts w:ascii="Century Gothic" w:hAnsi="Century Gothic"/>
          <w:color w:val="4C4C4C"/>
          <w:sz w:val="21"/>
          <w:szCs w:val="21"/>
        </w:rPr>
        <w:br/>
        <w:t>• Recognising the developmental needs and capacity of young people</w:t>
      </w:r>
      <w:r w:rsidR="00667893">
        <w:rPr>
          <w:rFonts w:ascii="Century Gothic" w:hAnsi="Century Gothic"/>
          <w:color w:val="4C4C4C"/>
          <w:sz w:val="21"/>
          <w:szCs w:val="21"/>
        </w:rPr>
        <w:t xml:space="preserve"> and disabled adults – avoiding </w:t>
      </w:r>
      <w:r>
        <w:rPr>
          <w:rFonts w:ascii="Century Gothic" w:hAnsi="Century Gothic"/>
          <w:color w:val="4C4C4C"/>
          <w:sz w:val="21"/>
          <w:szCs w:val="21"/>
        </w:rPr>
        <w:t>excessive training or competition and not pushing them against their will.</w:t>
      </w:r>
      <w:r>
        <w:rPr>
          <w:rFonts w:ascii="Century Gothic" w:hAnsi="Century Gothic"/>
          <w:color w:val="4C4C4C"/>
          <w:sz w:val="21"/>
          <w:szCs w:val="21"/>
        </w:rPr>
        <w:br/>
        <w:t>• Keeping a written record of any injury that occurs, along with the details of any treatment</w:t>
      </w:r>
      <w:r>
        <w:rPr>
          <w:rFonts w:ascii="Century Gothic" w:hAnsi="Century Gothic"/>
          <w:color w:val="4C4C4C"/>
          <w:sz w:val="21"/>
          <w:szCs w:val="21"/>
        </w:rPr>
        <w:br/>
        <w:t>given.</w:t>
      </w:r>
    </w:p>
    <w:p w:rsidR="00DF72A6" w:rsidRPr="00E83AB8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8"/>
          <w:szCs w:val="21"/>
        </w:rPr>
      </w:pPr>
      <w:r w:rsidRPr="00E83AB8">
        <w:rPr>
          <w:rStyle w:val="Strong"/>
          <w:rFonts w:ascii="Century Gothic" w:hAnsi="Century Gothic"/>
          <w:color w:val="4C4C4C"/>
          <w:sz w:val="28"/>
          <w:szCs w:val="21"/>
        </w:rPr>
        <w:t>Practices never to be sanctioned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The following should never be sanctioned. You should never</w:t>
      </w:r>
      <w:proofErr w:type="gramStart"/>
      <w:r>
        <w:rPr>
          <w:rFonts w:ascii="Century Gothic" w:hAnsi="Century Gothic"/>
          <w:color w:val="4C4C4C"/>
          <w:sz w:val="21"/>
          <w:szCs w:val="21"/>
        </w:rPr>
        <w:t>:</w:t>
      </w:r>
      <w:proofErr w:type="gramEnd"/>
      <w:r>
        <w:rPr>
          <w:rFonts w:ascii="Century Gothic" w:hAnsi="Century Gothic"/>
          <w:color w:val="4C4C4C"/>
          <w:sz w:val="21"/>
          <w:szCs w:val="21"/>
        </w:rPr>
        <w:br/>
        <w:t>• Engage in rough, physical or sexually provocative games, including horseplay</w:t>
      </w:r>
      <w:r>
        <w:rPr>
          <w:rFonts w:ascii="Century Gothic" w:hAnsi="Century Gothic"/>
          <w:color w:val="4C4C4C"/>
          <w:sz w:val="21"/>
          <w:szCs w:val="21"/>
        </w:rPr>
        <w:br/>
        <w:t>• Allow or engage in any form of inappropriate touching</w:t>
      </w:r>
      <w:r>
        <w:rPr>
          <w:rFonts w:ascii="Century Gothic" w:hAnsi="Century Gothic"/>
          <w:color w:val="4C4C4C"/>
          <w:sz w:val="21"/>
          <w:szCs w:val="21"/>
        </w:rPr>
        <w:br/>
        <w:t>• Allow children to use inappropriate language unchallenged</w:t>
      </w:r>
      <w:r>
        <w:rPr>
          <w:rFonts w:ascii="Century Gothic" w:hAnsi="Century Gothic"/>
          <w:color w:val="4C4C4C"/>
          <w:sz w:val="21"/>
          <w:szCs w:val="21"/>
        </w:rPr>
        <w:br/>
        <w:t>• Make sexually suggestive comments to a child, even in fun</w:t>
      </w:r>
      <w:r>
        <w:rPr>
          <w:rFonts w:ascii="Century Gothic" w:hAnsi="Century Gothic"/>
          <w:color w:val="4C4C4C"/>
          <w:sz w:val="21"/>
          <w:szCs w:val="21"/>
        </w:rPr>
        <w:br/>
        <w:t>• Reduce a child to tears as a form of control</w:t>
      </w:r>
      <w:r>
        <w:rPr>
          <w:rFonts w:ascii="Century Gothic" w:hAnsi="Century Gothic"/>
          <w:color w:val="4C4C4C"/>
          <w:sz w:val="21"/>
          <w:szCs w:val="21"/>
        </w:rPr>
        <w:br/>
        <w:t>• Fail to act upon and record any allegations made by a child</w:t>
      </w:r>
      <w:r>
        <w:rPr>
          <w:rFonts w:ascii="Century Gothic" w:hAnsi="Century Gothic"/>
          <w:color w:val="4C4C4C"/>
          <w:sz w:val="21"/>
          <w:szCs w:val="21"/>
        </w:rPr>
        <w:br/>
        <w:t>• Do things of a personal nature for children or disabl</w:t>
      </w:r>
      <w:r w:rsidR="005A7629">
        <w:rPr>
          <w:rFonts w:ascii="Century Gothic" w:hAnsi="Century Gothic"/>
          <w:color w:val="4C4C4C"/>
          <w:sz w:val="21"/>
          <w:szCs w:val="21"/>
        </w:rPr>
        <w:t xml:space="preserve">ed adults, that they can do for </w:t>
      </w:r>
      <w:r>
        <w:rPr>
          <w:rFonts w:ascii="Century Gothic" w:hAnsi="Century Gothic"/>
          <w:color w:val="4C4C4C"/>
          <w:sz w:val="21"/>
          <w:szCs w:val="21"/>
        </w:rPr>
        <w:t>themselves</w:t>
      </w:r>
    </w:p>
    <w:p w:rsidR="005A7629" w:rsidRDefault="005A7629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</w:p>
    <w:p w:rsidR="00DF72A6" w:rsidRPr="005A7629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8"/>
          <w:szCs w:val="21"/>
        </w:rPr>
      </w:pPr>
      <w:r w:rsidRPr="005A7629">
        <w:rPr>
          <w:rStyle w:val="Strong"/>
          <w:rFonts w:ascii="Century Gothic" w:hAnsi="Century Gothic"/>
          <w:color w:val="4C4C4C"/>
          <w:sz w:val="28"/>
          <w:szCs w:val="21"/>
        </w:rPr>
        <w:lastRenderedPageBreak/>
        <w:t>Use of mobile phones and cameras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 xml:space="preserve">Photographs will only be taken of children with their parents’ permission. </w:t>
      </w:r>
      <w:r w:rsidR="00303798">
        <w:rPr>
          <w:rFonts w:ascii="Century Gothic" w:hAnsi="Century Gothic"/>
          <w:color w:val="4C4C4C"/>
          <w:sz w:val="21"/>
          <w:szCs w:val="21"/>
        </w:rPr>
        <w:t xml:space="preserve">Photos will only be shared on the </w:t>
      </w:r>
      <w:proofErr w:type="spellStart"/>
      <w:r w:rsidR="00303798">
        <w:rPr>
          <w:rFonts w:ascii="Century Gothic" w:hAnsi="Century Gothic"/>
          <w:color w:val="4C4C4C"/>
          <w:sz w:val="21"/>
          <w:szCs w:val="21"/>
        </w:rPr>
        <w:t>SherbertMusic</w:t>
      </w:r>
      <w:proofErr w:type="spellEnd"/>
      <w:r w:rsidR="00303798">
        <w:rPr>
          <w:rFonts w:ascii="Century Gothic" w:hAnsi="Century Gothic"/>
          <w:color w:val="4C4C4C"/>
          <w:sz w:val="21"/>
          <w:szCs w:val="21"/>
        </w:rPr>
        <w:t xml:space="preserve"> </w:t>
      </w:r>
      <w:proofErr w:type="spellStart"/>
      <w:r w:rsidR="00303798">
        <w:rPr>
          <w:rFonts w:ascii="Century Gothic" w:hAnsi="Century Gothic"/>
          <w:color w:val="4C4C4C"/>
          <w:sz w:val="21"/>
          <w:szCs w:val="21"/>
        </w:rPr>
        <w:t>facebook</w:t>
      </w:r>
      <w:proofErr w:type="spellEnd"/>
      <w:r w:rsidR="00303798">
        <w:rPr>
          <w:rFonts w:ascii="Century Gothic" w:hAnsi="Century Gothic"/>
          <w:color w:val="4C4C4C"/>
          <w:sz w:val="21"/>
          <w:szCs w:val="21"/>
        </w:rPr>
        <w:t xml:space="preserve"> page.</w:t>
      </w:r>
    </w:p>
    <w:p w:rsidR="00DF72A6" w:rsidRPr="00E83AB8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8"/>
          <w:szCs w:val="21"/>
        </w:rPr>
      </w:pPr>
      <w:r w:rsidRPr="00E83AB8">
        <w:rPr>
          <w:rStyle w:val="Strong"/>
          <w:rFonts w:ascii="Century Gothic" w:hAnsi="Century Gothic"/>
          <w:color w:val="4C4C4C"/>
          <w:sz w:val="28"/>
          <w:szCs w:val="21"/>
        </w:rPr>
        <w:t>Changing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Under 8’s – Ensure there is always 2 members of staff in the changing area and that you can see</w:t>
      </w:r>
      <w:r>
        <w:rPr>
          <w:rFonts w:ascii="Century Gothic" w:hAnsi="Century Gothic"/>
          <w:color w:val="4C4C4C"/>
          <w:sz w:val="21"/>
          <w:szCs w:val="21"/>
        </w:rPr>
        <w:br/>
        <w:t>each other at all times. Staff should not dress or dry children but support them in doing so</w:t>
      </w:r>
      <w:r>
        <w:rPr>
          <w:rFonts w:ascii="Century Gothic" w:hAnsi="Century Gothic"/>
          <w:color w:val="4C4C4C"/>
          <w:sz w:val="21"/>
          <w:szCs w:val="21"/>
        </w:rPr>
        <w:br/>
        <w:t>themselves. Wait until all children are ready.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Over 8’s – Staff should wait outside of the changing rooms. If there is a disturbance that warrants</w:t>
      </w:r>
      <w:r>
        <w:rPr>
          <w:rFonts w:ascii="Century Gothic" w:hAnsi="Century Gothic"/>
          <w:color w:val="4C4C4C"/>
          <w:sz w:val="21"/>
          <w:szCs w:val="21"/>
        </w:rPr>
        <w:br/>
        <w:t>entry, avoid entering alone and never enter alone if there are less than 3 children left.</w:t>
      </w:r>
    </w:p>
    <w:p w:rsidR="00DF72A6" w:rsidRPr="00E83AB8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8"/>
          <w:szCs w:val="21"/>
        </w:rPr>
      </w:pPr>
      <w:r w:rsidRPr="00E83AB8">
        <w:rPr>
          <w:rStyle w:val="Strong"/>
          <w:rFonts w:ascii="Century Gothic" w:hAnsi="Century Gothic"/>
          <w:color w:val="4C4C4C"/>
          <w:sz w:val="28"/>
          <w:szCs w:val="21"/>
        </w:rPr>
        <w:t>Toilet Supervision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Under 8’s – Children will be escorted to the toilets and staff will remain outside the door to</w:t>
      </w:r>
      <w:r>
        <w:rPr>
          <w:rFonts w:ascii="Century Gothic" w:hAnsi="Century Gothic"/>
          <w:color w:val="4C4C4C"/>
          <w:sz w:val="21"/>
          <w:szCs w:val="21"/>
        </w:rPr>
        <w:br/>
        <w:t>assist if help is requested.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Over 8’s – All children will ask to use the toilet facilities. Staff will monitor numbers and</w:t>
      </w:r>
      <w:r>
        <w:rPr>
          <w:rFonts w:ascii="Century Gothic" w:hAnsi="Century Gothic"/>
          <w:color w:val="4C4C4C"/>
          <w:sz w:val="21"/>
          <w:szCs w:val="21"/>
        </w:rPr>
        <w:br/>
        <w:t>ensure children return to their play in the appropriate location</w:t>
      </w:r>
    </w:p>
    <w:p w:rsidR="00303798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Style w:val="Strong"/>
          <w:rFonts w:ascii="Century Gothic" w:hAnsi="Century Gothic"/>
          <w:color w:val="4C4C4C"/>
          <w:sz w:val="28"/>
          <w:szCs w:val="21"/>
        </w:rPr>
      </w:pPr>
      <w:r w:rsidRPr="00E83AB8">
        <w:rPr>
          <w:rStyle w:val="Strong"/>
          <w:rFonts w:ascii="Century Gothic" w:hAnsi="Century Gothic"/>
          <w:color w:val="4C4C4C"/>
          <w:sz w:val="28"/>
          <w:szCs w:val="21"/>
        </w:rPr>
        <w:t>Prevent Duty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b/>
          <w:bCs/>
          <w:color w:val="4C4C4C"/>
          <w:sz w:val="21"/>
          <w:szCs w:val="21"/>
        </w:rPr>
        <w:br/>
      </w:r>
      <w:proofErr w:type="spellStart"/>
      <w:r w:rsidR="005A7629">
        <w:rPr>
          <w:rFonts w:ascii="Century Gothic" w:hAnsi="Century Gothic"/>
          <w:color w:val="4C4C4C"/>
          <w:sz w:val="21"/>
          <w:szCs w:val="21"/>
        </w:rPr>
        <w:t>SherbertMusic</w:t>
      </w:r>
      <w:proofErr w:type="spellEnd"/>
      <w:r w:rsidR="005A7629">
        <w:rPr>
          <w:rFonts w:ascii="Century Gothic" w:hAnsi="Century Gothic"/>
          <w:color w:val="4C4C4C"/>
          <w:sz w:val="21"/>
          <w:szCs w:val="21"/>
        </w:rPr>
        <w:t xml:space="preserve"> recognises its</w:t>
      </w:r>
      <w:r>
        <w:rPr>
          <w:rFonts w:ascii="Century Gothic" w:hAnsi="Century Gothic"/>
          <w:color w:val="4C4C4C"/>
          <w:sz w:val="21"/>
          <w:szCs w:val="21"/>
        </w:rPr>
        <w:t xml:space="preserve"> duty to prevent children and families being drawn into terrorist or</w:t>
      </w:r>
      <w:r>
        <w:rPr>
          <w:rFonts w:ascii="Century Gothic" w:hAnsi="Century Gothic"/>
          <w:color w:val="4C4C4C"/>
          <w:sz w:val="21"/>
          <w:szCs w:val="21"/>
        </w:rPr>
        <w:br/>
        <w:t>extremist behaviour and employ the following methods: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>• Follows the guidance in the government document ‘Preven</w:t>
      </w:r>
      <w:r w:rsidR="005A7629">
        <w:rPr>
          <w:rFonts w:ascii="Century Gothic" w:hAnsi="Century Gothic"/>
          <w:color w:val="4C4C4C"/>
          <w:sz w:val="21"/>
          <w:szCs w:val="21"/>
        </w:rPr>
        <w:t xml:space="preserve">t duty guidance for England and Wales </w:t>
      </w:r>
      <w:r>
        <w:rPr>
          <w:rFonts w:ascii="Century Gothic" w:hAnsi="Century Gothic"/>
          <w:color w:val="4C4C4C"/>
          <w:sz w:val="21"/>
          <w:szCs w:val="21"/>
        </w:rPr>
        <w:t>2015’</w:t>
      </w:r>
      <w:r>
        <w:rPr>
          <w:rFonts w:ascii="Century Gothic" w:hAnsi="Century Gothic"/>
          <w:color w:val="4C4C4C"/>
          <w:sz w:val="21"/>
          <w:szCs w:val="21"/>
        </w:rPr>
        <w:br/>
        <w:t>• Staff have access to Prevent training</w:t>
      </w:r>
      <w:r>
        <w:rPr>
          <w:rFonts w:ascii="Century Gothic" w:hAnsi="Century Gothic"/>
          <w:color w:val="4C4C4C"/>
          <w:sz w:val="21"/>
          <w:szCs w:val="21"/>
        </w:rPr>
        <w:br/>
        <w:t>• We value all children and their families equally</w:t>
      </w:r>
      <w:r>
        <w:rPr>
          <w:rFonts w:ascii="Century Gothic" w:hAnsi="Century Gothic"/>
          <w:color w:val="4C4C4C"/>
          <w:sz w:val="21"/>
          <w:szCs w:val="21"/>
        </w:rPr>
        <w:br/>
        <w:t xml:space="preserve">• We promote the development of positive attitudes and behaviours </w:t>
      </w:r>
      <w:r w:rsidR="005A7629">
        <w:rPr>
          <w:rFonts w:ascii="Century Gothic" w:hAnsi="Century Gothic"/>
          <w:color w:val="4C4C4C"/>
          <w:sz w:val="21"/>
          <w:szCs w:val="21"/>
        </w:rPr>
        <w:t xml:space="preserve">to all people, whether they are </w:t>
      </w:r>
      <w:r>
        <w:rPr>
          <w:rFonts w:ascii="Century Gothic" w:hAnsi="Century Gothic"/>
          <w:color w:val="4C4C4C"/>
          <w:sz w:val="21"/>
          <w:szCs w:val="21"/>
        </w:rPr>
        <w:t>different from or similar to themselves</w:t>
      </w:r>
      <w:r>
        <w:rPr>
          <w:rFonts w:ascii="Century Gothic" w:hAnsi="Century Gothic"/>
          <w:color w:val="4C4C4C"/>
          <w:sz w:val="21"/>
          <w:szCs w:val="21"/>
        </w:rPr>
        <w:br/>
        <w:t>• We have a commitment to challenging prejudice</w:t>
      </w:r>
      <w:r>
        <w:rPr>
          <w:rFonts w:ascii="Century Gothic" w:hAnsi="Century Gothic"/>
          <w:color w:val="4C4C4C"/>
          <w:sz w:val="21"/>
          <w:szCs w:val="21"/>
        </w:rPr>
        <w:br/>
        <w:t>• Report any concerns about children, staff or families to the relevant authorities</w:t>
      </w:r>
    </w:p>
    <w:p w:rsidR="00DF72A6" w:rsidRDefault="00DF72A6" w:rsidP="00DF72A6">
      <w:pPr>
        <w:pStyle w:val="NormalWeb"/>
        <w:shd w:val="clear" w:color="auto" w:fill="FFFFFF"/>
        <w:spacing w:before="240" w:beforeAutospacing="0" w:after="240" w:afterAutospacing="0"/>
        <w:rPr>
          <w:rFonts w:ascii="Century Gothic" w:hAnsi="Century Gothic"/>
          <w:color w:val="4C4C4C"/>
          <w:sz w:val="21"/>
          <w:szCs w:val="21"/>
        </w:rPr>
      </w:pPr>
      <w:r>
        <w:rPr>
          <w:rFonts w:ascii="Century Gothic" w:hAnsi="Century Gothic"/>
          <w:color w:val="4C4C4C"/>
          <w:sz w:val="21"/>
          <w:szCs w:val="21"/>
        </w:rPr>
        <w:t xml:space="preserve">If you are worried about sharing concerns about abuse </w:t>
      </w:r>
      <w:r w:rsidR="005A7629">
        <w:rPr>
          <w:rFonts w:ascii="Century Gothic" w:hAnsi="Century Gothic"/>
          <w:color w:val="4C4C4C"/>
          <w:sz w:val="21"/>
          <w:szCs w:val="21"/>
        </w:rPr>
        <w:t xml:space="preserve">you can contact </w:t>
      </w:r>
      <w:r w:rsidR="004C453C">
        <w:rPr>
          <w:rFonts w:ascii="Century Gothic" w:hAnsi="Century Gothic"/>
          <w:color w:val="4C4C4C"/>
          <w:sz w:val="21"/>
          <w:szCs w:val="21"/>
        </w:rPr>
        <w:t xml:space="preserve">the </w:t>
      </w:r>
      <w:r>
        <w:rPr>
          <w:rFonts w:ascii="Century Gothic" w:hAnsi="Century Gothic"/>
          <w:color w:val="4C4C4C"/>
          <w:sz w:val="21"/>
          <w:szCs w:val="21"/>
        </w:rPr>
        <w:t>police direct, or the NSPCC Helpline on 0808 800 5000, or Child line on 0800 1111.</w:t>
      </w:r>
      <w:r>
        <w:rPr>
          <w:rFonts w:ascii="Century Gothic" w:hAnsi="Century Gothic"/>
          <w:color w:val="4C4C4C"/>
          <w:sz w:val="21"/>
          <w:szCs w:val="21"/>
        </w:rPr>
        <w:br/>
      </w:r>
    </w:p>
    <w:p w:rsidR="00DF72A6" w:rsidRDefault="00DF72A6" w:rsidP="00DF72A6"/>
    <w:p w:rsidR="00D3052D" w:rsidRDefault="00D3052D" w:rsidP="00DF72A6"/>
    <w:p w:rsidR="00D3052D" w:rsidRDefault="00D3052D"/>
    <w:sectPr w:rsidR="00D3052D" w:rsidSect="00D3052D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37D" w:rsidRDefault="00A9637D">
      <w:pPr>
        <w:spacing w:after="0" w:line="240" w:lineRule="auto"/>
      </w:pPr>
      <w:r>
        <w:separator/>
      </w:r>
    </w:p>
  </w:endnote>
  <w:endnote w:type="continuationSeparator" w:id="0">
    <w:p w:rsidR="00A9637D" w:rsidRDefault="00A9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2D" w:rsidRDefault="00D3052D">
    <w:pPr>
      <w:pStyle w:val="Footer"/>
    </w:pPr>
  </w:p>
  <w:p w:rsidR="00D3052D" w:rsidRDefault="005868EA">
    <w:pPr>
      <w:pStyle w:val="FooterEven"/>
    </w:pPr>
    <w:r>
      <w:t xml:space="preserve">Page </w:t>
    </w:r>
    <w:fldSimple w:instr=" PAGE   \* MERGEFORMAT ">
      <w:r>
        <w:rPr>
          <w:noProof/>
          <w:sz w:val="24"/>
          <w:szCs w:val="24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2D" w:rsidRDefault="00D3052D">
    <w:pPr>
      <w:pStyle w:val="Footer"/>
    </w:pPr>
  </w:p>
  <w:p w:rsidR="00D3052D" w:rsidRDefault="005868EA">
    <w:pPr>
      <w:pStyle w:val="FooterOdd"/>
    </w:pPr>
    <w:r>
      <w:t xml:space="preserve">Page </w:t>
    </w:r>
    <w:fldSimple w:instr=" PAGE   \* MERGEFORMAT ">
      <w:r w:rsidR="00DB306A" w:rsidRPr="00DB306A">
        <w:rPr>
          <w:noProof/>
          <w:sz w:val="24"/>
          <w:szCs w:val="24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37D" w:rsidRDefault="00A9637D">
      <w:pPr>
        <w:spacing w:after="0" w:line="240" w:lineRule="auto"/>
      </w:pPr>
      <w:r>
        <w:separator/>
      </w:r>
    </w:p>
  </w:footnote>
  <w:footnote w:type="continuationSeparator" w:id="0">
    <w:p w:rsidR="00A9637D" w:rsidRDefault="00A9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2D" w:rsidRDefault="000A61C7">
    <w:pPr>
      <w:pStyle w:val="HeaderEven"/>
    </w:pPr>
    <w:sdt>
      <w:sdtPr>
        <w:alias w:val="Title"/>
        <w:id w:val="540890930"/>
        <w:placeholder>
          <w:docPart w:val="0FF636548D724EABBED07221C5E77FA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F72A6">
          <w:rPr>
            <w:lang w:val="en-GB"/>
          </w:rPr>
          <w:t>Safeguarding policy</w:t>
        </w:r>
      </w:sdtContent>
    </w:sdt>
  </w:p>
  <w:p w:rsidR="00D3052D" w:rsidRDefault="00D305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2D" w:rsidRDefault="000A61C7">
    <w:pPr>
      <w:pStyle w:val="HeaderOdd"/>
    </w:pPr>
    <w:sdt>
      <w:sdtPr>
        <w:alias w:val="Title"/>
        <w:id w:val="540932446"/>
        <w:placeholder>
          <w:docPart w:val="A264CC310E8C41D6B775182FED45E5A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F72A6">
          <w:rPr>
            <w:lang w:val="en-GB"/>
          </w:rPr>
          <w:t>Safeguarding policy</w:t>
        </w:r>
      </w:sdtContent>
    </w:sdt>
  </w:p>
  <w:p w:rsidR="00D3052D" w:rsidRDefault="00D305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4604BD"/>
    <w:multiLevelType w:val="hybridMultilevel"/>
    <w:tmpl w:val="E6EE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8084B"/>
    <w:multiLevelType w:val="hybridMultilevel"/>
    <w:tmpl w:val="9B0E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77DD"/>
    <w:multiLevelType w:val="hybridMultilevel"/>
    <w:tmpl w:val="7CC6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281A2F"/>
    <w:multiLevelType w:val="hybridMultilevel"/>
    <w:tmpl w:val="46602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C54D4"/>
    <w:multiLevelType w:val="hybridMultilevel"/>
    <w:tmpl w:val="32D2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72E33"/>
    <w:multiLevelType w:val="hybridMultilevel"/>
    <w:tmpl w:val="49DCD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96FDF"/>
    <w:multiLevelType w:val="hybridMultilevel"/>
    <w:tmpl w:val="FC447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D2D11"/>
    <w:multiLevelType w:val="hybridMultilevel"/>
    <w:tmpl w:val="6790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8"/>
  </w:num>
  <w:num w:numId="18">
    <w:abstractNumId w:val="12"/>
  </w:num>
  <w:num w:numId="19">
    <w:abstractNumId w:val="13"/>
  </w:num>
  <w:num w:numId="20">
    <w:abstractNumId w:val="11"/>
  </w:num>
  <w:num w:numId="21">
    <w:abstractNumId w:val="7"/>
  </w:num>
  <w:num w:numId="22">
    <w:abstractNumId w:val="5"/>
  </w:num>
  <w:num w:numId="23">
    <w:abstractNumId w:val="10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A519DC"/>
    <w:rsid w:val="000A61C7"/>
    <w:rsid w:val="00274C91"/>
    <w:rsid w:val="00303798"/>
    <w:rsid w:val="004C453C"/>
    <w:rsid w:val="00534F7F"/>
    <w:rsid w:val="005868EA"/>
    <w:rsid w:val="005A7629"/>
    <w:rsid w:val="00630B94"/>
    <w:rsid w:val="00667893"/>
    <w:rsid w:val="007C20DF"/>
    <w:rsid w:val="00A519DC"/>
    <w:rsid w:val="00A9637D"/>
    <w:rsid w:val="00D3052D"/>
    <w:rsid w:val="00DB306A"/>
    <w:rsid w:val="00DF72A6"/>
    <w:rsid w:val="00E330F2"/>
    <w:rsid w:val="00E83AB8"/>
    <w:rsid w:val="00ED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2D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D3052D"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52D"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52D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52D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52D"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52D"/>
    <w:pPr>
      <w:spacing w:after="0"/>
      <w:outlineLvl w:val="5"/>
    </w:pPr>
    <w:rPr>
      <w:b/>
      <w:color w:val="DD8047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52D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52D"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52D"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52D"/>
    <w:rPr>
      <w:rFonts w:asciiTheme="majorHAnsi" w:hAnsiTheme="majorHAnsi" w:cs="Times New Roman"/>
      <w:caps/>
      <w:color w:val="775F5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3052D"/>
    <w:rPr>
      <w:rFonts w:cs="Times New Roman"/>
      <w:b/>
      <w:color w:val="94B6D2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3052D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D305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52D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D305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2D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D3052D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52D"/>
    <w:rPr>
      <w:rFonts w:cs="Times New Roman"/>
      <w:b/>
      <w:color w:val="DD8047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D3052D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052D"/>
    <w:rPr>
      <w:rFonts w:asciiTheme="majorHAnsi" w:hAnsiTheme="majorHAnsi" w:cs="Times New Roman"/>
      <w:b/>
      <w:caps/>
      <w:color w:val="DD8047" w:themeColor="accent2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D3052D"/>
    <w:pPr>
      <w:spacing w:after="0" w:line="240" w:lineRule="auto"/>
    </w:pPr>
    <w:rPr>
      <w:color w:val="775F5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3052D"/>
    <w:rPr>
      <w:rFonts w:cs="Times New Roman"/>
      <w:color w:val="775F55" w:themeColor="text2"/>
      <w:sz w:val="72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52D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D3052D"/>
    <w:rPr>
      <w:rFonts w:asciiTheme="minorHAnsi" w:hAnsiTheme="minorHAnsi" w:cs="Times New Roman"/>
      <w:i/>
      <w:color w:val="775F5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D3052D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D3052D"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52D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52D"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52D"/>
    <w:rPr>
      <w:rFonts w:cs="Times New Roman"/>
      <w:b/>
      <w:color w:val="DD8047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52D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52D"/>
    <w:rPr>
      <w:rFonts w:cs="Times New Roman"/>
      <w:b/>
      <w:i/>
      <w:color w:val="94B6D2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52D"/>
    <w:rPr>
      <w:rFonts w:cs="Times New Roman"/>
      <w:b/>
      <w:caps/>
      <w:color w:val="A5AB81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D3052D"/>
    <w:rPr>
      <w:color w:val="F7B615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3052D"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D3052D"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18"/>
      <w:u w:val="single" w:color="94B6D2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D3052D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D3052D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D3052D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D3052D"/>
    <w:pPr>
      <w:numPr>
        <w:numId w:val="13"/>
      </w:numPr>
    </w:pPr>
    <w:rPr>
      <w:color w:val="94B6D2" w:themeColor="accent1"/>
    </w:rPr>
  </w:style>
  <w:style w:type="paragraph" w:styleId="ListBullet3">
    <w:name w:val="List Bullet 3"/>
    <w:basedOn w:val="Normal"/>
    <w:uiPriority w:val="36"/>
    <w:unhideWhenUsed/>
    <w:qFormat/>
    <w:rsid w:val="00D3052D"/>
    <w:pPr>
      <w:numPr>
        <w:numId w:val="14"/>
      </w:numPr>
    </w:pPr>
    <w:rPr>
      <w:color w:val="DD8047" w:themeColor="accent2"/>
    </w:rPr>
  </w:style>
  <w:style w:type="paragraph" w:styleId="ListBullet4">
    <w:name w:val="List Bullet 4"/>
    <w:basedOn w:val="Normal"/>
    <w:uiPriority w:val="36"/>
    <w:unhideWhenUsed/>
    <w:qFormat/>
    <w:rsid w:val="00D3052D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D3052D"/>
    <w:pPr>
      <w:numPr>
        <w:numId w:val="16"/>
      </w:numPr>
    </w:pPr>
  </w:style>
  <w:style w:type="paragraph" w:styleId="ListParagraph">
    <w:name w:val="List Paragraph"/>
    <w:basedOn w:val="Normal"/>
    <w:uiPriority w:val="34"/>
    <w:unhideWhenUsed/>
    <w:qFormat/>
    <w:rsid w:val="00D3052D"/>
    <w:pPr>
      <w:ind w:left="720"/>
      <w:contextualSpacing/>
    </w:pPr>
  </w:style>
  <w:style w:type="numbering" w:customStyle="1" w:styleId="MedianListStyle">
    <w:name w:val="Median List Style"/>
    <w:uiPriority w:val="99"/>
    <w:rsid w:val="00D3052D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99"/>
    <w:qFormat/>
    <w:rsid w:val="00D3052D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D3052D"/>
    <w:rPr>
      <w:i/>
      <w:smallCaps/>
      <w:color w:val="775F5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D3052D"/>
    <w:rPr>
      <w:rFonts w:cs="Times New Roman"/>
      <w:i/>
      <w:smallCaps/>
      <w:color w:val="775F55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D3052D"/>
    <w:rPr>
      <w:rFonts w:asciiTheme="minorHAnsi" w:hAnsiTheme="minorHAnsi"/>
      <w:b/>
      <w:color w:val="DD8047" w:themeColor="accent2"/>
    </w:rPr>
  </w:style>
  <w:style w:type="character" w:styleId="SubtleEmphasis">
    <w:name w:val="Subtle Emphasis"/>
    <w:basedOn w:val="DefaultParagraphFont"/>
    <w:uiPriority w:val="19"/>
    <w:qFormat/>
    <w:rsid w:val="00D3052D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D3052D"/>
    <w:rPr>
      <w:rFonts w:asciiTheme="minorHAnsi" w:hAnsiTheme="minorHAnsi"/>
      <w:b/>
      <w:i/>
      <w:color w:val="775F55" w:themeColor="text2"/>
      <w:sz w:val="23"/>
    </w:rPr>
  </w:style>
  <w:style w:type="table" w:styleId="TableGrid">
    <w:name w:val="Table Grid"/>
    <w:basedOn w:val="TableNormal"/>
    <w:uiPriority w:val="1"/>
    <w:rsid w:val="00D3052D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3052D"/>
    <w:pPr>
      <w:ind w:left="220" w:hanging="220"/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D3052D"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D3052D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D3052D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D3052D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D3052D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D3052D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D3052D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D3052D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D3052D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D3052D"/>
    <w:rPr>
      <w:rFonts w:cs="Times New Roman"/>
      <w:sz w:val="23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D3052D"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D3052D"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HeaderOdd">
    <w:name w:val="Header Odd"/>
    <w:basedOn w:val="Normal"/>
    <w:uiPriority w:val="39"/>
    <w:semiHidden/>
    <w:unhideWhenUsed/>
    <w:qFormat/>
    <w:rsid w:val="00D3052D"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D3052D"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styleId="NormalWeb">
    <w:name w:val="Normal (Web)"/>
    <w:basedOn w:val="Normal"/>
    <w:uiPriority w:val="99"/>
    <w:unhideWhenUsed/>
    <w:rsid w:val="00DF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y%20-%20Safe\AppData\Roaming\Microsoft\Templates\Media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3497CD628E45828C10C193266A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FEE0-713A-4906-923A-15B3DD375810}"/>
      </w:docPartPr>
      <w:docPartBody>
        <w:p w:rsidR="00413EAE" w:rsidRDefault="00411692">
          <w:pPr>
            <w:pStyle w:val="343497CD628E45828C10C193266AD356"/>
          </w:pPr>
          <w:r>
            <w:rPr>
              <w:rFonts w:asciiTheme="majorHAnsi" w:hAnsiTheme="majorHAnsi"/>
              <w:caps/>
              <w:color w:val="1F497D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ED87A14A178E4C6EA13AD4F7A77F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7741-BF1C-484A-BDBC-96CFDEA93FFF}"/>
      </w:docPartPr>
      <w:docPartBody>
        <w:p w:rsidR="00413EAE" w:rsidRDefault="00411692">
          <w:pPr>
            <w:pStyle w:val="ED87A14A178E4C6EA13AD4F7A77F1AB8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  <w:docPart>
      <w:docPartPr>
        <w:name w:val="CC45C0A6CCF041C79B9C4A285A18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1D71-BDBE-4672-B2FF-A76FE54C720C}"/>
      </w:docPartPr>
      <w:docPartBody>
        <w:p w:rsidR="00413EAE" w:rsidRDefault="00411692">
          <w:pPr>
            <w:pStyle w:val="CC45C0A6CCF041C79B9C4A285A187D5D"/>
          </w:pPr>
          <w:r>
            <w:t>[Type the document title]</w:t>
          </w:r>
        </w:p>
      </w:docPartBody>
    </w:docPart>
    <w:docPart>
      <w:docPartPr>
        <w:name w:val="0FF636548D724EABBED07221C5E7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0717B-1152-4B4B-8B91-EAA6A2FA584E}"/>
      </w:docPartPr>
      <w:docPartBody>
        <w:p w:rsidR="00413EAE" w:rsidRDefault="00411692">
          <w:pPr>
            <w:pStyle w:val="0FF636548D724EABBED07221C5E77FA1"/>
          </w:pPr>
          <w:r>
            <w:rPr>
              <w:b/>
              <w:color w:val="1F497D" w:themeColor="text2"/>
              <w:sz w:val="2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11692"/>
    <w:rsid w:val="00411692"/>
    <w:rsid w:val="0041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AE"/>
  </w:style>
  <w:style w:type="paragraph" w:styleId="Heading1">
    <w:name w:val="heading 1"/>
    <w:basedOn w:val="Normal"/>
    <w:next w:val="Normal"/>
    <w:link w:val="Heading1Char"/>
    <w:uiPriority w:val="9"/>
    <w:qFormat/>
    <w:rsid w:val="00413EAE"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1F497D" w:themeColor="text2"/>
      <w:sz w:val="32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3EAE"/>
    <w:pPr>
      <w:spacing w:before="240" w:after="80" w:line="264" w:lineRule="auto"/>
      <w:outlineLvl w:val="1"/>
    </w:pPr>
    <w:rPr>
      <w:rFonts w:eastAsiaTheme="minorHAnsi" w:cs="Times New Roman"/>
      <w:b/>
      <w:color w:val="4F81BD" w:themeColor="accent1"/>
      <w:spacing w:val="20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EAE"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sz w:val="23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3497CD628E45828C10C193266AD356">
    <w:name w:val="343497CD628E45828C10C193266AD356"/>
    <w:rsid w:val="00413EAE"/>
  </w:style>
  <w:style w:type="paragraph" w:customStyle="1" w:styleId="F0A2A183CC0040878577D1DC2987E482">
    <w:name w:val="F0A2A183CC0040878577D1DC2987E482"/>
    <w:rsid w:val="00413EAE"/>
  </w:style>
  <w:style w:type="paragraph" w:customStyle="1" w:styleId="ED87A14A178E4C6EA13AD4F7A77F1AB8">
    <w:name w:val="ED87A14A178E4C6EA13AD4F7A77F1AB8"/>
    <w:rsid w:val="00413EAE"/>
  </w:style>
  <w:style w:type="paragraph" w:customStyle="1" w:styleId="18966A267AB445FBBE2562C777E33873">
    <w:name w:val="18966A267AB445FBBE2562C777E33873"/>
    <w:rsid w:val="00413EAE"/>
  </w:style>
  <w:style w:type="paragraph" w:customStyle="1" w:styleId="CC45C0A6CCF041C79B9C4A285A187D5D">
    <w:name w:val="CC45C0A6CCF041C79B9C4A285A187D5D"/>
    <w:rsid w:val="00413EAE"/>
  </w:style>
  <w:style w:type="paragraph" w:customStyle="1" w:styleId="EED651EE66C844B48BA18C1EEFE480AC">
    <w:name w:val="EED651EE66C844B48BA18C1EEFE480AC"/>
    <w:rsid w:val="00413EAE"/>
  </w:style>
  <w:style w:type="character" w:customStyle="1" w:styleId="Heading1Char">
    <w:name w:val="Heading 1 Char"/>
    <w:basedOn w:val="DefaultParagraphFont"/>
    <w:link w:val="Heading1"/>
    <w:uiPriority w:val="9"/>
    <w:rsid w:val="00413EAE"/>
    <w:rPr>
      <w:rFonts w:asciiTheme="majorHAnsi" w:eastAsiaTheme="minorHAnsi" w:hAnsiTheme="majorHAnsi" w:cs="Times New Roman"/>
      <w:caps/>
      <w:color w:val="1F497D" w:themeColor="text2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13EAE"/>
    <w:rPr>
      <w:rFonts w:eastAsiaTheme="minorHAnsi" w:cs="Times New Roman"/>
      <w:b/>
      <w:color w:val="4F81BD" w:themeColor="accent1"/>
      <w:spacing w:val="20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13EAE"/>
    <w:rPr>
      <w:rFonts w:eastAsiaTheme="minorHAnsi" w:cs="Times New Roman"/>
      <w:b/>
      <w:color w:val="000000" w:themeColor="text1"/>
      <w:spacing w:val="10"/>
      <w:sz w:val="23"/>
      <w:szCs w:val="24"/>
      <w:lang w:val="en-US"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413EAE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C0504D" w:themeColor="accent2"/>
      <w:sz w:val="23"/>
      <w:szCs w:val="20"/>
      <w:shd w:val="clear" w:color="auto" w:fill="FFFFFF" w:themeFill="background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EAE"/>
    <w:rPr>
      <w:rFonts w:eastAsiaTheme="minorHAnsi" w:cs="Times New Roman"/>
      <w:b/>
      <w:color w:val="C0504D" w:themeColor="accent2"/>
      <w:sz w:val="23"/>
      <w:szCs w:val="20"/>
      <w:shd w:val="clear" w:color="auto" w:fill="FFFFFF" w:themeFill="background1"/>
      <w:lang w:val="en-US" w:eastAsia="ja-JP"/>
    </w:rPr>
  </w:style>
  <w:style w:type="paragraph" w:customStyle="1" w:styleId="00716DB19F554F4D904722DDDD015162">
    <w:name w:val="00716DB19F554F4D904722DDDD015162"/>
    <w:rsid w:val="00413EAE"/>
  </w:style>
  <w:style w:type="paragraph" w:customStyle="1" w:styleId="0FF636548D724EABBED07221C5E77FA1">
    <w:name w:val="0FF636548D724EABBED07221C5E77FA1"/>
    <w:rsid w:val="00413EAE"/>
  </w:style>
  <w:style w:type="paragraph" w:customStyle="1" w:styleId="A264CC310E8C41D6B775182FED45E5A6">
    <w:name w:val="A264CC310E8C41D6B775182FED45E5A6"/>
    <w:rsid w:val="00413E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B996296-239F-4BAB-8618-6ECB34FED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MedianReport</Template>
  <TotalTime>37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policy</vt:lpstr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policy</dc:title>
  <dc:subject>Safeguarding and Wellbeing</dc:subject>
  <dc:creator>Sally - Safe</dc:creator>
  <cp:lastModifiedBy>Sally - Safe</cp:lastModifiedBy>
  <cp:revision>11</cp:revision>
  <dcterms:created xsi:type="dcterms:W3CDTF">2018-08-21T14:08:00Z</dcterms:created>
  <dcterms:modified xsi:type="dcterms:W3CDTF">2018-08-21T16:36:00Z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